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1DB82" w14:textId="77777777" w:rsidR="00140794" w:rsidRPr="003D7A0F" w:rsidRDefault="00140794" w:rsidP="00FF5E88">
      <w:pPr>
        <w:pStyle w:val="Betarp"/>
        <w:jc w:val="center"/>
        <w:rPr>
          <w:b/>
          <w:bCs/>
          <w:color w:val="000000" w:themeColor="text1"/>
          <w:lang w:eastAsia="lt-LT"/>
        </w:rPr>
      </w:pPr>
      <w:r w:rsidRPr="003D7A0F">
        <w:rPr>
          <w:b/>
          <w:bCs/>
          <w:color w:val="000000" w:themeColor="text1"/>
          <w:lang w:eastAsia="lt-LT"/>
        </w:rPr>
        <w:t>ATMINTINĖ NUKENTĖJUSIEMS NUO SMURTINIŲ NUSIKALTIMŲ</w:t>
      </w:r>
    </w:p>
    <w:p w14:paraId="7C758C4D" w14:textId="77777777" w:rsidR="00FF5E88" w:rsidRPr="003D7A0F" w:rsidRDefault="00FF5E88" w:rsidP="00FF5E88">
      <w:pPr>
        <w:pStyle w:val="Betarp"/>
        <w:jc w:val="both"/>
        <w:rPr>
          <w:color w:val="000000" w:themeColor="text1"/>
          <w:kern w:val="0"/>
          <w:lang w:eastAsia="lt-LT"/>
        </w:rPr>
      </w:pPr>
    </w:p>
    <w:p w14:paraId="79363105" w14:textId="2F8E2D88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Jeigu patyrėte turtinę ar neturtinę žalą</w:t>
      </w:r>
    </w:p>
    <w:p w14:paraId="2F037724" w14:textId="44945444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Nukentėjęs asmuo turi teisę reikalauti nusikalstama veika padarytos žalos atlyginimo.</w:t>
      </w:r>
    </w:p>
    <w:p w14:paraId="32FE7054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Baudžiamajame procese galima pareikšti civilinį ieškinį dėl turtinės ir (ar) neturtinės žalos atlyginimo.</w:t>
      </w:r>
    </w:p>
    <w:p w14:paraId="231EA653" w14:textId="77777777" w:rsidR="003A433D" w:rsidRPr="003D7A0F" w:rsidRDefault="003A433D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66280E98" w14:textId="12034945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 xml:space="preserve">Kada </w:t>
      </w:r>
      <w:r w:rsidR="001C4F70" w:rsidRPr="003D7A0F">
        <w:rPr>
          <w:b/>
          <w:bCs/>
          <w:color w:val="000000" w:themeColor="text1"/>
          <w:kern w:val="0"/>
          <w:lang w:eastAsia="lt-LT"/>
        </w:rPr>
        <w:t>valstybė gali atlyginti žalą už nusikaltimą padariusį asmenį</w:t>
      </w:r>
      <w:r w:rsidRPr="003D7A0F">
        <w:rPr>
          <w:b/>
          <w:bCs/>
          <w:color w:val="000000" w:themeColor="text1"/>
          <w:kern w:val="0"/>
          <w:lang w:eastAsia="lt-LT"/>
        </w:rPr>
        <w:t>?</w:t>
      </w:r>
    </w:p>
    <w:p w14:paraId="29C4D362" w14:textId="41551363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Jeigu smurtiniu nusikaltimu padaryta žala yra priteista teismo, tačiau jos realiai nepavyksta išieškoti iš už žalą atsakingo asmens, įstatyme nustatytomis sąlygomis</w:t>
      </w:r>
      <w:r w:rsidR="003D7A0F">
        <w:rPr>
          <w:color w:val="000000" w:themeColor="text1"/>
          <w:kern w:val="0"/>
          <w:lang w:eastAsia="lt-LT"/>
        </w:rPr>
        <w:t xml:space="preserve">, </w:t>
      </w:r>
      <w:r w:rsidRPr="003D7A0F">
        <w:rPr>
          <w:color w:val="000000" w:themeColor="text1"/>
          <w:kern w:val="0"/>
          <w:lang w:eastAsia="lt-LT"/>
        </w:rPr>
        <w:t>galima kreiptis dėl žalos kompensavimo iš Nukentėjusių nuo nusikaltimų asmenų fondo.</w:t>
      </w:r>
    </w:p>
    <w:p w14:paraId="2C80FE5B" w14:textId="77777777" w:rsidR="006745B7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Svarbu:</w:t>
      </w:r>
      <w:r w:rsidRPr="003D7A0F">
        <w:rPr>
          <w:color w:val="000000" w:themeColor="text1"/>
          <w:kern w:val="0"/>
          <w:lang w:eastAsia="lt-LT"/>
        </w:rPr>
        <w:t xml:space="preserve"> kompensacija nėra automatinė – kiekvienu atveju vertinama, ar tenkinamos įstatyme nustatytos sąlygos.</w:t>
      </w:r>
    </w:p>
    <w:p w14:paraId="3C1F9EC6" w14:textId="77777777" w:rsidR="003A433D" w:rsidRPr="003D7A0F" w:rsidRDefault="003A433D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0F97B553" w14:textId="69DF71DA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Kur kreiptis dėl kompensacijos?</w:t>
      </w:r>
    </w:p>
    <w:p w14:paraId="3E10F2B0" w14:textId="77777777" w:rsidR="003D7A0F" w:rsidRPr="003D7A0F" w:rsidRDefault="003D7A0F" w:rsidP="003D7A0F">
      <w:pPr>
        <w:pStyle w:val="Betarp"/>
        <w:jc w:val="both"/>
        <w:rPr>
          <w:color w:val="000000" w:themeColor="text1"/>
          <w:kern w:val="0"/>
          <w:lang w:eastAsia="lt-LT"/>
        </w:rPr>
      </w:pPr>
      <w:r>
        <w:rPr>
          <w:color w:val="000000" w:themeColor="text1"/>
          <w:kern w:val="0"/>
          <w:lang w:eastAsia="lt-LT"/>
        </w:rPr>
        <w:t xml:space="preserve">Dėl kompensacijos galima kreiptis į </w:t>
      </w:r>
      <w:r w:rsidR="00140794" w:rsidRPr="003D7A0F">
        <w:rPr>
          <w:color w:val="000000" w:themeColor="text1"/>
          <w:kern w:val="0"/>
          <w:lang w:eastAsia="lt-LT"/>
        </w:rPr>
        <w:t>Valstybės garantuojamos teisinės pagalbos tarnyb</w:t>
      </w:r>
      <w:r>
        <w:rPr>
          <w:color w:val="000000" w:themeColor="text1"/>
          <w:kern w:val="0"/>
          <w:lang w:eastAsia="lt-LT"/>
        </w:rPr>
        <w:t>ą</w:t>
      </w:r>
      <w:r w:rsidR="00140794" w:rsidRPr="003D7A0F">
        <w:rPr>
          <w:color w:val="000000" w:themeColor="text1"/>
          <w:kern w:val="0"/>
          <w:lang w:eastAsia="lt-LT"/>
        </w:rPr>
        <w:t xml:space="preserve"> (VGTPT)</w:t>
      </w:r>
      <w:r w:rsidR="006745B7" w:rsidRPr="003D7A0F">
        <w:rPr>
          <w:color w:val="000000" w:themeColor="text1"/>
          <w:kern w:val="0"/>
          <w:lang w:eastAsia="lt-LT"/>
        </w:rPr>
        <w:t>.</w:t>
      </w:r>
      <w:r w:rsidRPr="003D7A0F">
        <w:rPr>
          <w:color w:val="000000" w:themeColor="text1"/>
          <w:kern w:val="0"/>
          <w:lang w:eastAsia="lt-LT"/>
        </w:rPr>
        <w:t xml:space="preserve"> Nuo 2026 m. sausio 1 d. VGTPT vykdo Nukentėjusių nuo nusikaltimų asmenų fondo programos vykdytojo</w:t>
      </w:r>
      <w:r>
        <w:rPr>
          <w:color w:val="000000" w:themeColor="text1"/>
          <w:kern w:val="0"/>
          <w:lang w:eastAsia="lt-LT"/>
        </w:rPr>
        <w:t>s</w:t>
      </w:r>
      <w:r w:rsidRPr="003D7A0F">
        <w:rPr>
          <w:color w:val="000000" w:themeColor="text1"/>
          <w:kern w:val="0"/>
          <w:lang w:eastAsia="lt-LT"/>
        </w:rPr>
        <w:t xml:space="preserve"> funkcijas ir nagrinėja prašymus dėl smurtiniais nusikaltimais padarytos žalos kompensavimo.</w:t>
      </w:r>
    </w:p>
    <w:p w14:paraId="6380235F" w14:textId="5BFEB6B5" w:rsidR="00140794" w:rsidRPr="003D7A0F" w:rsidRDefault="003D7A0F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Prašymus galima teikti elektroniniu paštu, paštu arba kreipiantis į VGTPT teritorinius padalinius.</w:t>
      </w:r>
      <w:r>
        <w:rPr>
          <w:color w:val="000000" w:themeColor="text1"/>
          <w:kern w:val="0"/>
          <w:lang w:eastAsia="lt-LT"/>
        </w:rPr>
        <w:t xml:space="preserve"> </w:t>
      </w:r>
      <w:r w:rsidR="00140794" w:rsidRPr="003D7A0F">
        <w:rPr>
          <w:color w:val="000000" w:themeColor="text1"/>
          <w:lang w:eastAsia="lt-LT"/>
        </w:rPr>
        <w:t>Telefonas: +370 690 02</w:t>
      </w:r>
      <w:r w:rsidR="006745B7" w:rsidRPr="003D7A0F">
        <w:rPr>
          <w:color w:val="000000" w:themeColor="text1"/>
          <w:lang w:eastAsia="lt-LT"/>
        </w:rPr>
        <w:t> </w:t>
      </w:r>
      <w:r w:rsidR="00140794" w:rsidRPr="003D7A0F">
        <w:rPr>
          <w:color w:val="000000" w:themeColor="text1"/>
          <w:lang w:eastAsia="lt-LT"/>
        </w:rPr>
        <w:t>233</w:t>
      </w:r>
      <w:r w:rsidR="006745B7" w:rsidRPr="003D7A0F">
        <w:rPr>
          <w:color w:val="000000" w:themeColor="text1"/>
          <w:lang w:eastAsia="lt-LT"/>
        </w:rPr>
        <w:t>; Adresas: Mindaugo g. 12, Vilnius</w:t>
      </w:r>
    </w:p>
    <w:p w14:paraId="35E82C5B" w14:textId="77777777" w:rsidR="003A433D" w:rsidRPr="003D7A0F" w:rsidRDefault="003A433D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5245893C" w14:textId="241ADEF5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Per kiek laiko reikia kreiptis?</w:t>
      </w:r>
    </w:p>
    <w:p w14:paraId="50AE9B10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Paprastai prašymas dėl smurtiniu nusikaltimu padarytos žalos kompensavimo turi būti pateiktas ne vėliau kaip per 10 metų nuo teismo sprendimo, kuriuo priteista žala, įsiteisėjimo.</w:t>
      </w:r>
    </w:p>
    <w:p w14:paraId="557F8D9A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Jeigu terminas praleistas dėl svarbių priežasčių, jo atnaujinimo klausimas sprendžiamas įstatyme nustatyta tvarka.</w:t>
      </w:r>
    </w:p>
    <w:p w14:paraId="19683027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Svarbu:</w:t>
      </w:r>
      <w:r w:rsidRPr="003D7A0F">
        <w:rPr>
          <w:color w:val="000000" w:themeColor="text1"/>
          <w:kern w:val="0"/>
          <w:lang w:eastAsia="lt-LT"/>
        </w:rPr>
        <w:t xml:space="preserve"> nelaukite termino pabaigos. Jeigu nesate tikri, ar turite teisę į kompensaciją, geriau kuo anksčiau pasikonsultuoti.</w:t>
      </w:r>
    </w:p>
    <w:p w14:paraId="6E4B2BC6" w14:textId="77777777" w:rsidR="003A433D" w:rsidRPr="003D7A0F" w:rsidRDefault="003A433D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4D0C0E86" w14:textId="26FA6040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Ar galima gauti kompensaciją dar nepasibaigus baudžiamajam procesui?</w:t>
      </w:r>
    </w:p>
    <w:p w14:paraId="62961A05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Tam tikrais atvejais – taip.</w:t>
      </w:r>
    </w:p>
    <w:p w14:paraId="33712EDF" w14:textId="03656963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 xml:space="preserve">Įstatymas numato galimybę gauti smurtiniu nusikaltimu padarytos žalos kompensaciją avansu, kai tenkinamos nustatytos sąlygos. Tai gali būti aktualu, kai nukentėjusiajam būtina finansinė pagalba, pavyzdžiui, dėl gydymo ar kitų su </w:t>
      </w:r>
      <w:r w:rsidR="003D7A0F">
        <w:rPr>
          <w:color w:val="000000" w:themeColor="text1"/>
          <w:kern w:val="0"/>
          <w:lang w:eastAsia="lt-LT"/>
        </w:rPr>
        <w:t xml:space="preserve">smurtiniu </w:t>
      </w:r>
      <w:r w:rsidRPr="003D7A0F">
        <w:rPr>
          <w:color w:val="000000" w:themeColor="text1"/>
          <w:kern w:val="0"/>
          <w:lang w:eastAsia="lt-LT"/>
        </w:rPr>
        <w:t>nusikaltimu susijusių išlaidų.</w:t>
      </w:r>
    </w:p>
    <w:p w14:paraId="78043561" w14:textId="77777777" w:rsidR="003A433D" w:rsidRPr="003D7A0F" w:rsidRDefault="003A433D" w:rsidP="006745B7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2BBCEF21" w14:textId="54DB316E" w:rsidR="006745B7" w:rsidRPr="003D7A0F" w:rsidRDefault="006745B7" w:rsidP="006745B7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Ką svarbu prisiminti?</w:t>
      </w:r>
    </w:p>
    <w:p w14:paraId="0A2E9A2F" w14:textId="77777777" w:rsidR="006745B7" w:rsidRPr="003D7A0F" w:rsidRDefault="006745B7" w:rsidP="003A433D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Jeigu nežinote, ar Jums priklauso kompensacija – vis tiek kreipkitės ir pasiteiraukite.</w:t>
      </w:r>
    </w:p>
    <w:p w14:paraId="38DDC4B5" w14:textId="77777777" w:rsidR="006745B7" w:rsidRPr="003D7A0F" w:rsidRDefault="006745B7" w:rsidP="003A433D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Nereikia pačiam nustatyti, ar visos įstatymo sąlygos yra įvykdytos. Kompetentinga institucija gali įvertinti konkrečią situaciją ir informuoti, kokie dokumentai bei veiksmai reikalingi.</w:t>
      </w:r>
    </w:p>
    <w:p w14:paraId="222E61D1" w14:textId="77777777" w:rsidR="00C2745A" w:rsidRPr="003D7A0F" w:rsidRDefault="00C2745A" w:rsidP="003A433D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5B51AE0C" w14:textId="2BA3AE09" w:rsidR="00C2745A" w:rsidRPr="003D7A0F" w:rsidRDefault="00C2745A" w:rsidP="00C2745A">
      <w:pPr>
        <w:pStyle w:val="Betarp"/>
        <w:jc w:val="both"/>
        <w:rPr>
          <w:color w:val="000000" w:themeColor="text1"/>
        </w:rPr>
      </w:pPr>
      <w:r w:rsidRPr="003D7A0F">
        <w:rPr>
          <w:b/>
          <w:bCs/>
          <w:color w:val="000000" w:themeColor="text1"/>
          <w:kern w:val="0"/>
          <w:lang w:eastAsia="lt-LT"/>
        </w:rPr>
        <w:t>Daugiau informacijos galima rasti čia</w:t>
      </w:r>
      <w:r w:rsidRPr="003D7A0F">
        <w:rPr>
          <w:color w:val="000000" w:themeColor="text1"/>
        </w:rPr>
        <w:t xml:space="preserve">: </w:t>
      </w:r>
    </w:p>
    <w:p w14:paraId="73070542" w14:textId="77777777" w:rsidR="003A433D" w:rsidRPr="003D7A0F" w:rsidRDefault="003A433D" w:rsidP="003A433D">
      <w:pPr>
        <w:pStyle w:val="Betarp"/>
        <w:numPr>
          <w:ilvl w:val="0"/>
          <w:numId w:val="1"/>
        </w:numPr>
        <w:jc w:val="both"/>
        <w:rPr>
          <w:color w:val="000000" w:themeColor="text1"/>
        </w:rPr>
      </w:pPr>
      <w:hyperlink r:id="rId6" w:history="1">
        <w:r w:rsidRPr="003D7A0F">
          <w:rPr>
            <w:rStyle w:val="Hipersaitas"/>
            <w:color w:val="000000" w:themeColor="text1"/>
          </w:rPr>
          <w:t>https://vgtpt.lrv.lt/lt/nukentejusiems-nuo-nusikaltimu/</w:t>
        </w:r>
      </w:hyperlink>
    </w:p>
    <w:p w14:paraId="386CFE1E" w14:textId="77777777" w:rsidR="003A433D" w:rsidRPr="003D7A0F" w:rsidRDefault="003A433D" w:rsidP="003A433D">
      <w:pPr>
        <w:pStyle w:val="Betarp"/>
        <w:numPr>
          <w:ilvl w:val="0"/>
          <w:numId w:val="1"/>
        </w:numPr>
        <w:jc w:val="both"/>
        <w:rPr>
          <w:color w:val="000000" w:themeColor="text1"/>
        </w:rPr>
      </w:pPr>
      <w:hyperlink r:id="rId7" w:history="1">
        <w:r w:rsidRPr="003D7A0F">
          <w:rPr>
            <w:rStyle w:val="Hipersaitas"/>
            <w:color w:val="000000" w:themeColor="text1"/>
          </w:rPr>
          <w:t>https://vgtpt.lrv.lt/lt/asmenims-norintiems-gauti-teisine-pagalba/kam-teikiama/</w:t>
        </w:r>
      </w:hyperlink>
    </w:p>
    <w:p w14:paraId="016C892C" w14:textId="7EBD0A46" w:rsidR="006745B7" w:rsidRPr="003D7A0F" w:rsidRDefault="003A433D" w:rsidP="006745B7">
      <w:pPr>
        <w:pStyle w:val="Betarp"/>
        <w:numPr>
          <w:ilvl w:val="0"/>
          <w:numId w:val="1"/>
        </w:numPr>
        <w:jc w:val="both"/>
        <w:rPr>
          <w:color w:val="000000" w:themeColor="text1"/>
        </w:rPr>
      </w:pPr>
      <w:hyperlink r:id="rId8" w:history="1">
        <w:r w:rsidRPr="003D7A0F">
          <w:rPr>
            <w:rStyle w:val="Hipersaitas"/>
            <w:color w:val="000000" w:themeColor="text1"/>
          </w:rPr>
          <w:t>https://vgtpt.lrv.lt/lt/smurtiniais-nusikaltimais-padarytos-zalos-kompensavimas-1/smurtiniais-nusikaltimais-padarytos-zalos-kompensavimas-atnaujintas/</w:t>
        </w:r>
      </w:hyperlink>
    </w:p>
    <w:sectPr w:rsidR="006745B7" w:rsidRPr="003D7A0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95ADC"/>
    <w:multiLevelType w:val="hybridMultilevel"/>
    <w:tmpl w:val="D35C00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8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94"/>
    <w:rsid w:val="00140794"/>
    <w:rsid w:val="001C4F70"/>
    <w:rsid w:val="003A433D"/>
    <w:rsid w:val="003D7A0F"/>
    <w:rsid w:val="006745B7"/>
    <w:rsid w:val="006C10F5"/>
    <w:rsid w:val="008A5E6B"/>
    <w:rsid w:val="008B549E"/>
    <w:rsid w:val="009B44E1"/>
    <w:rsid w:val="00C2745A"/>
    <w:rsid w:val="00C8652D"/>
    <w:rsid w:val="00CA2BDE"/>
    <w:rsid w:val="00F43CDF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5AEF"/>
  <w15:chartTrackingRefBased/>
  <w15:docId w15:val="{ECF94491-4EB1-419B-B608-A109190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40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40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0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40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40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40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40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40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40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40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40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0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4079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4079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407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407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407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407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40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40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40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40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40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407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407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407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40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407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40794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FF5E88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FF5E88"/>
    <w:rPr>
      <w:color w:val="0000FF"/>
      <w:u w:val="single"/>
    </w:rPr>
  </w:style>
  <w:style w:type="paragraph" w:styleId="Pataisymai">
    <w:name w:val="Revision"/>
    <w:hidden/>
    <w:uiPriority w:val="99"/>
    <w:semiHidden/>
    <w:rsid w:val="001C4F70"/>
    <w:pPr>
      <w:spacing w:after="0" w:line="240" w:lineRule="auto"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4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https://vgtpt.lrv.lt/lt/nukentejusiems-nuo-nusikaltimu/"
                 TargetMode="External"
                 Type="http://schemas.openxmlformats.org/officeDocument/2006/relationships/hyperlink"/>
   <Relationship Id="rId7"
                 Target="https://vgtpt.lrv.lt/lt/asmenims-norintiems-gauti-teisine-pagalba/kam-teikiama/"
                 TargetMode="External"
                 Type="http://schemas.openxmlformats.org/officeDocument/2006/relationships/hyperlink"/>
   <Relationship Id="rId8"
                 Target="https://vgtpt.lrv.lt/lt/smurtiniais-nusikaltimais-padarytos-zalos-kompensavimas-1/smurtiniais-nusikaltimais-padarytos-zalos-kompensavimas-atnaujintas/"
                 TargetMode="External"
                 Type="http://schemas.openxmlformats.org/officeDocument/2006/relationships/hyperlink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49972-0035-4F0F-8EBD-1973294B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2026-08-31T08:17:00Z</dcterms:created>
  <dc:creator>Eglė Miklaševičienė</dc:creator>
  <cp:lastModifiedBy>Eglė Miklaševičienė</cp:lastModifiedBy>
  <dcterms:modified xsi:type="dcterms:W3CDTF">2026-08-31T08:17:00Z</dcterms:modified>
  <cp:revision>2</cp:revision>
</cp:coreProperties>
</file>