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7876" w14:textId="77777777" w:rsidR="00027B5B" w:rsidRDefault="00027B5B" w:rsidP="00027B5B">
      <w:pPr>
        <w:tabs>
          <w:tab w:val="left" w:pos="4320"/>
        </w:tabs>
        <w:ind w:left="5954"/>
        <w:jc w:val="both"/>
        <w:rPr>
          <w:szCs w:val="24"/>
        </w:rPr>
      </w:pPr>
      <w:r>
        <w:t>Jurbarko rajono savivaldybės</w:t>
      </w:r>
    </w:p>
    <w:p w14:paraId="5BE4F04D" w14:textId="77777777" w:rsidR="00027B5B" w:rsidRDefault="00027B5B" w:rsidP="00027B5B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</w:p>
    <w:p w14:paraId="78E3A4F8" w14:textId="77777777" w:rsidR="00027B5B" w:rsidRDefault="00027B5B" w:rsidP="00027B5B">
      <w:pPr>
        <w:tabs>
          <w:tab w:val="left" w:pos="4320"/>
        </w:tabs>
        <w:ind w:left="5954"/>
        <w:jc w:val="both"/>
        <w:rPr>
          <w:szCs w:val="24"/>
        </w:rPr>
      </w:pPr>
      <w:r>
        <w:t>programos</w:t>
      </w:r>
    </w:p>
    <w:p w14:paraId="503CA69E" w14:textId="77777777" w:rsidR="00027B5B" w:rsidRDefault="00027B5B" w:rsidP="00027B5B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4 priedas</w:t>
      </w:r>
    </w:p>
    <w:p w14:paraId="41D0E439" w14:textId="77777777" w:rsidR="00027B5B" w:rsidRDefault="00027B5B" w:rsidP="00027B5B"/>
    <w:p w14:paraId="05D03CF8" w14:textId="77777777" w:rsidR="00027B5B" w:rsidRDefault="00027B5B" w:rsidP="00027B5B"/>
    <w:p w14:paraId="20BFBCE7" w14:textId="77777777" w:rsidR="00027B5B" w:rsidRPr="00F563D4" w:rsidRDefault="00027B5B" w:rsidP="00027B5B">
      <w:pPr>
        <w:jc w:val="center"/>
        <w:rPr>
          <w:b/>
          <w:bCs/>
          <w:szCs w:val="24"/>
        </w:rPr>
      </w:pPr>
      <w:r w:rsidRPr="00F563D4">
        <w:rPr>
          <w:b/>
          <w:bCs/>
          <w:szCs w:val="24"/>
        </w:rPr>
        <w:t>SUSITARIMAS DĖL IŠLAIDŲ KOMP</w:t>
      </w:r>
      <w:r>
        <w:rPr>
          <w:b/>
          <w:bCs/>
          <w:szCs w:val="24"/>
        </w:rPr>
        <w:t>E</w:t>
      </w:r>
      <w:r w:rsidRPr="00F563D4">
        <w:rPr>
          <w:b/>
          <w:bCs/>
          <w:szCs w:val="24"/>
        </w:rPr>
        <w:t>N</w:t>
      </w:r>
      <w:r>
        <w:rPr>
          <w:b/>
          <w:bCs/>
          <w:szCs w:val="24"/>
        </w:rPr>
        <w:t>S</w:t>
      </w:r>
      <w:r w:rsidRPr="00F563D4">
        <w:rPr>
          <w:b/>
          <w:bCs/>
          <w:szCs w:val="24"/>
        </w:rPr>
        <w:t>AVIMO Nr.</w:t>
      </w:r>
    </w:p>
    <w:p w14:paraId="76BEB658" w14:textId="77777777" w:rsidR="00027B5B" w:rsidRDefault="00027B5B" w:rsidP="00027B5B">
      <w:pPr>
        <w:jc w:val="center"/>
        <w:rPr>
          <w:b/>
          <w:bCs/>
          <w:szCs w:val="24"/>
        </w:rPr>
      </w:pPr>
    </w:p>
    <w:p w14:paraId="0D66324D" w14:textId="77777777" w:rsidR="00027B5B" w:rsidRDefault="00027B5B" w:rsidP="00027B5B">
      <w:pPr>
        <w:jc w:val="center"/>
      </w:pPr>
      <w:r>
        <w:t xml:space="preserve">________ </w:t>
      </w:r>
    </w:p>
    <w:p w14:paraId="24A46FD8" w14:textId="77777777" w:rsidR="00027B5B" w:rsidRPr="00D128D5" w:rsidRDefault="00027B5B" w:rsidP="00027B5B">
      <w:pPr>
        <w:jc w:val="center"/>
        <w:rPr>
          <w:sz w:val="16"/>
          <w:szCs w:val="16"/>
        </w:rPr>
      </w:pPr>
      <w:r w:rsidRPr="00D128D5">
        <w:rPr>
          <w:sz w:val="16"/>
          <w:szCs w:val="16"/>
        </w:rPr>
        <w:t>data</w:t>
      </w:r>
    </w:p>
    <w:p w14:paraId="536369F7" w14:textId="77777777" w:rsidR="00027B5B" w:rsidRDefault="00027B5B" w:rsidP="00027B5B">
      <w:pPr>
        <w:jc w:val="center"/>
      </w:pPr>
      <w:r>
        <w:t>Jurbarkas</w:t>
      </w:r>
    </w:p>
    <w:p w14:paraId="27E500EC" w14:textId="77777777" w:rsidR="00027B5B" w:rsidRDefault="00027B5B" w:rsidP="00027B5B">
      <w:pPr>
        <w:jc w:val="center"/>
      </w:pPr>
    </w:p>
    <w:p w14:paraId="17612F8F" w14:textId="77777777" w:rsidR="00027B5B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 xml:space="preserve">I SKYRIUS </w:t>
      </w:r>
    </w:p>
    <w:p w14:paraId="066A41EA" w14:textId="77777777" w:rsidR="00027B5B" w:rsidRPr="001C506E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ŠALYS</w:t>
      </w:r>
    </w:p>
    <w:p w14:paraId="356F73FE" w14:textId="77777777" w:rsidR="00027B5B" w:rsidRDefault="00027B5B" w:rsidP="00027B5B">
      <w:pPr>
        <w:jc w:val="center"/>
      </w:pPr>
    </w:p>
    <w:p w14:paraId="0FC1A3C7" w14:textId="77777777" w:rsidR="00027B5B" w:rsidRDefault="00027B5B" w:rsidP="00027B5B">
      <w:pPr>
        <w:ind w:firstLine="720"/>
        <w:jc w:val="both"/>
      </w:pPr>
      <w:r>
        <w:t xml:space="preserve">Jurbarko rajono savivaldybės administracija (toliau – Administracija), atstovaujama ................................................................, ir ................................................................, (įmonės, organizacijos pavadinimas, juridinio asmens kodas), atstovaujama..................................... (pareigos, vardas, pavardė) (toliau – Darbdavys), toliau bendrai vadinami Šalimis, vadovaudamiesi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</w:t>
      </w:r>
      <w:r>
        <w:t> </w:t>
      </w:r>
      <w:r w:rsidRPr="001C506E">
        <w:rPr>
          <w:bCs/>
          <w:szCs w:val="24"/>
        </w:rPr>
        <w:t xml:space="preserve"> rajono savivaldybės jaunimo vasaros užimtumo programa</w:t>
      </w:r>
      <w:r>
        <w:rPr>
          <w:bCs/>
          <w:szCs w:val="24"/>
        </w:rPr>
        <w:t xml:space="preserve">, </w:t>
      </w:r>
      <w:r>
        <w:t xml:space="preserve">patvirtinta Jurbarko rajono savivaldybės tarybos 2024 m. ......d. sprendimu Nr. T2- ,,Dėl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patvirtinimo“ (toliau – Programa), pasirašė susitarimą dėl išlaidų kompensavimo (toliau – </w:t>
      </w:r>
      <w:r w:rsidRPr="00F563D4">
        <w:t>Susitarimas</w:t>
      </w:r>
      <w:r>
        <w:t>).</w:t>
      </w:r>
    </w:p>
    <w:p w14:paraId="12B4CE3B" w14:textId="77777777" w:rsidR="00027B5B" w:rsidRDefault="00027B5B" w:rsidP="00027B5B">
      <w:pPr>
        <w:ind w:firstLine="720"/>
        <w:jc w:val="both"/>
      </w:pPr>
    </w:p>
    <w:p w14:paraId="3D58651B" w14:textId="77777777" w:rsidR="00027B5B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 xml:space="preserve">II SKYRIUS </w:t>
      </w:r>
    </w:p>
    <w:p w14:paraId="032B9514" w14:textId="77777777" w:rsidR="00027B5B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OBJEKTAS</w:t>
      </w:r>
    </w:p>
    <w:p w14:paraId="3A02D2B1" w14:textId="77777777" w:rsidR="00027B5B" w:rsidRDefault="00027B5B" w:rsidP="00027B5B">
      <w:pPr>
        <w:ind w:firstLine="720"/>
        <w:jc w:val="center"/>
        <w:rPr>
          <w:b/>
          <w:bCs/>
        </w:rPr>
      </w:pPr>
    </w:p>
    <w:p w14:paraId="1959B383" w14:textId="77777777" w:rsidR="00027B5B" w:rsidRDefault="00027B5B" w:rsidP="00027B5B">
      <w:pPr>
        <w:ind w:firstLine="720"/>
        <w:jc w:val="both"/>
      </w:pPr>
      <w:r>
        <w:t xml:space="preserve">1. Šalių bendradarbiavimas ir įsipareigojimai, įgyvendinant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ą</w:t>
      </w:r>
      <w:r>
        <w:t xml:space="preserve">, </w:t>
      </w:r>
      <w:r w:rsidRPr="00F563D4">
        <w:t xml:space="preserve">įdarbinant jauną asmenį (toliau – Jaunas asmuo), </w:t>
      </w:r>
      <w:r>
        <w:t>yra suprantami kaip ši</w:t>
      </w:r>
      <w:r w:rsidRPr="00F563D4">
        <w:t xml:space="preserve"> sąvoka apibrėžiama Programoje.</w:t>
      </w:r>
    </w:p>
    <w:p w14:paraId="21485F97" w14:textId="77777777" w:rsidR="00027B5B" w:rsidRDefault="00027B5B" w:rsidP="00027B5B">
      <w:pPr>
        <w:jc w:val="both"/>
      </w:pPr>
    </w:p>
    <w:p w14:paraId="7087E3C4" w14:textId="77777777" w:rsidR="00027B5B" w:rsidRPr="001C506E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 xml:space="preserve">III SKYRIUS </w:t>
      </w:r>
    </w:p>
    <w:p w14:paraId="2839D416" w14:textId="77777777" w:rsidR="00027B5B" w:rsidRDefault="00027B5B" w:rsidP="00027B5B">
      <w:pPr>
        <w:jc w:val="center"/>
        <w:rPr>
          <w:b/>
          <w:bCs/>
        </w:rPr>
      </w:pPr>
      <w:r w:rsidRPr="001C506E">
        <w:rPr>
          <w:b/>
          <w:bCs/>
        </w:rPr>
        <w:t>ŠALIŲ ĮSIPAREIGOJIMAI</w:t>
      </w:r>
    </w:p>
    <w:p w14:paraId="4D8A0976" w14:textId="77777777" w:rsidR="00027B5B" w:rsidRDefault="00027B5B" w:rsidP="00027B5B">
      <w:pPr>
        <w:jc w:val="center"/>
        <w:rPr>
          <w:b/>
          <w:bCs/>
        </w:rPr>
      </w:pPr>
    </w:p>
    <w:p w14:paraId="4399D9EB" w14:textId="77777777" w:rsidR="00027B5B" w:rsidRDefault="00027B5B" w:rsidP="00027B5B">
      <w:pPr>
        <w:ind w:firstLine="709"/>
        <w:jc w:val="both"/>
      </w:pPr>
      <w:r>
        <w:t xml:space="preserve">2. Administracija įsipareigoja: </w:t>
      </w:r>
    </w:p>
    <w:p w14:paraId="0049F55A" w14:textId="77777777" w:rsidR="00027B5B" w:rsidRDefault="00027B5B" w:rsidP="00027B5B">
      <w:pPr>
        <w:ind w:firstLine="709"/>
        <w:jc w:val="both"/>
        <w:rPr>
          <w:rFonts w:eastAsia="Calibri"/>
        </w:rPr>
      </w:pPr>
      <w:r>
        <w:t xml:space="preserve">2.1. kompensuoti Darbdaviui </w:t>
      </w:r>
      <w:r w:rsidRPr="00C8195A">
        <w:rPr>
          <w:rFonts w:eastAsia="Calibri"/>
        </w:rPr>
        <w:t>iki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>50 (penkiasdešimt) / 75 (septyniasdešimt penkių</w:t>
      </w:r>
      <w:r>
        <w:rPr>
          <w:rFonts w:eastAsia="Calibri"/>
        </w:rPr>
        <w:t xml:space="preserve">) procentų </w:t>
      </w:r>
    </w:p>
    <w:p w14:paraId="30561D2B" w14:textId="77777777" w:rsidR="00027B5B" w:rsidRDefault="00027B5B" w:rsidP="00027B5B">
      <w:pPr>
        <w:ind w:firstLine="709"/>
        <w:jc w:val="both"/>
        <w:rPr>
          <w:rFonts w:eastAsia="Calibri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(nereikalingą žodį išbraukti)</w:t>
      </w:r>
    </w:p>
    <w:p w14:paraId="72A9B92F" w14:textId="77777777" w:rsidR="00027B5B" w:rsidRDefault="00027B5B" w:rsidP="00027B5B">
      <w:pPr>
        <w:ind w:firstLine="709"/>
        <w:jc w:val="both"/>
      </w:pPr>
      <w:r w:rsidRPr="00C37DF7">
        <w:rPr>
          <w:rFonts w:eastAsia="Calibri"/>
        </w:rPr>
        <w:t>50 (penkiasdešimt)</w:t>
      </w:r>
      <w:r>
        <w:rPr>
          <w:rFonts w:eastAsia="Calibri"/>
        </w:rPr>
        <w:t xml:space="preserve"> ar 75 (septyniasdešimt penkių) </w:t>
      </w:r>
      <w:r w:rsidRPr="00C8195A">
        <w:rPr>
          <w:rFonts w:eastAsia="Calibri"/>
        </w:rPr>
        <w:t>procentų nuo Lietuvos Respublikos minimalios mėnesinės algos</w:t>
      </w:r>
      <w:r>
        <w:rPr>
          <w:rFonts w:eastAsia="Calibri"/>
        </w:rPr>
        <w:t xml:space="preserve"> per mėnesį, įskaitant visus </w:t>
      </w:r>
      <w:r w:rsidRPr="00AF03DB">
        <w:rPr>
          <w:rFonts w:eastAsia="Calibri"/>
        </w:rPr>
        <w:t xml:space="preserve">su darbuotojo darbo užmokesčiu susijusius </w:t>
      </w:r>
      <w:r w:rsidRPr="00AF03DB">
        <w:rPr>
          <w:rFonts w:eastAsia="Calibri"/>
          <w:color w:val="000000"/>
        </w:rPr>
        <w:t>mokesčius.</w:t>
      </w:r>
      <w:r w:rsidRPr="00AF03DB">
        <w:t xml:space="preserve"> Eur per mėnesį patirtų išlaidų už maksimalų leistiną</w:t>
      </w:r>
      <w:r>
        <w:t xml:space="preserve"> darbo laiką, skirtų Įdarbintojo darbo užmokesčiui;</w:t>
      </w:r>
    </w:p>
    <w:p w14:paraId="743241FF" w14:textId="77777777" w:rsidR="00027B5B" w:rsidRDefault="00027B5B" w:rsidP="00027B5B">
      <w:pPr>
        <w:ind w:firstLine="709"/>
        <w:jc w:val="both"/>
      </w:pPr>
      <w:r>
        <w:t>2.2. suteikti kompensaciją, jei J</w:t>
      </w:r>
      <w:r w:rsidRPr="00C43352">
        <w:t xml:space="preserve">aunas asmuo </w:t>
      </w:r>
      <w:r w:rsidRPr="00524370">
        <w:t>išdirba ne mažiau</w:t>
      </w:r>
      <w:r w:rsidRPr="00C43352">
        <w:t xml:space="preserve"> kaip </w:t>
      </w:r>
      <w:r w:rsidRPr="00C43352">
        <w:rPr>
          <w:color w:val="000000"/>
        </w:rPr>
        <w:t>5</w:t>
      </w:r>
      <w:r w:rsidRPr="00C43352">
        <w:rPr>
          <w:color w:val="00B050"/>
        </w:rPr>
        <w:t xml:space="preserve"> </w:t>
      </w:r>
      <w:r w:rsidRPr="00C43352">
        <w:t xml:space="preserve">darbo dienas </w:t>
      </w:r>
      <w:r w:rsidRPr="00524370">
        <w:t>arba ne mažiau</w:t>
      </w:r>
      <w:r w:rsidRPr="00C43352">
        <w:t xml:space="preserve"> kaip </w:t>
      </w:r>
      <w:r w:rsidRPr="00C43352">
        <w:rPr>
          <w:color w:val="000000"/>
        </w:rPr>
        <w:t>40</w:t>
      </w:r>
      <w:r w:rsidRPr="00C43352">
        <w:t xml:space="preserve"> darbo valandų;</w:t>
      </w:r>
    </w:p>
    <w:p w14:paraId="471AD2A4" w14:textId="77777777" w:rsidR="00027B5B" w:rsidRDefault="00027B5B" w:rsidP="00027B5B">
      <w:pPr>
        <w:ind w:firstLine="709"/>
        <w:jc w:val="both"/>
      </w:pPr>
      <w:r>
        <w:t xml:space="preserve">2.3 ne vėliau kaip per 30 darbo dienų nuo dokumentų, </w:t>
      </w:r>
      <w:r w:rsidRPr="00524370">
        <w:t xml:space="preserve">nurodytų </w:t>
      </w:r>
      <w:r w:rsidRPr="00524370">
        <w:rPr>
          <w:bCs/>
          <w:szCs w:val="24"/>
        </w:rPr>
        <w:t>Programos</w:t>
      </w:r>
      <w:r w:rsidRPr="00524370">
        <w:t xml:space="preserve"> 13</w:t>
      </w:r>
      <w:r>
        <w:t xml:space="preserve"> punkte, pateikimo dienos </w:t>
      </w:r>
      <w:r w:rsidRPr="00524370">
        <w:t>pabaigos</w:t>
      </w:r>
      <w:r>
        <w:t xml:space="preserve"> Darbdaviui kompensuoti Įdarbinamojo darbo užmokesčio sąnaudas už dirbtą laiką. </w:t>
      </w:r>
    </w:p>
    <w:p w14:paraId="6B0FB2EB" w14:textId="77777777" w:rsidR="00027B5B" w:rsidRDefault="00027B5B" w:rsidP="00027B5B">
      <w:pPr>
        <w:ind w:firstLine="709"/>
        <w:jc w:val="both"/>
      </w:pPr>
      <w:r>
        <w:t xml:space="preserve">3. Darbdavys įsipareigoja: </w:t>
      </w:r>
    </w:p>
    <w:p w14:paraId="544FDD4D" w14:textId="77777777" w:rsidR="00027B5B" w:rsidRPr="00BF40E3" w:rsidRDefault="00027B5B" w:rsidP="00027B5B">
      <w:pPr>
        <w:ind w:firstLine="709"/>
        <w:jc w:val="both"/>
      </w:pPr>
      <w:r>
        <w:t xml:space="preserve">3.1. pasirašyti su </w:t>
      </w:r>
      <w:r w:rsidRPr="00BF40E3">
        <w:t xml:space="preserve">Jaunu asmeniu teisės aktus atitinkančią darbo sutartį; </w:t>
      </w:r>
    </w:p>
    <w:p w14:paraId="16E9BD99" w14:textId="77777777" w:rsidR="00027B5B" w:rsidRPr="00BF40E3" w:rsidRDefault="00027B5B" w:rsidP="00027B5B">
      <w:pPr>
        <w:ind w:firstLine="709"/>
        <w:jc w:val="both"/>
      </w:pPr>
      <w:r w:rsidRPr="00BF40E3">
        <w:t xml:space="preserve">3.2. įdarbinti Jauną asmenį nuo 202.. m. ........................ d. iki 202.. m. ..................... d.; </w:t>
      </w:r>
    </w:p>
    <w:p w14:paraId="201B5C45" w14:textId="77777777" w:rsidR="00027B5B" w:rsidRPr="00BF40E3" w:rsidRDefault="00027B5B" w:rsidP="00027B5B">
      <w:pPr>
        <w:ind w:firstLine="709"/>
        <w:jc w:val="both"/>
      </w:pPr>
      <w:r w:rsidRPr="00BF40E3">
        <w:t xml:space="preserve">3.3. įdarbinti Jauną asmenį ..... (etato dydis); </w:t>
      </w:r>
    </w:p>
    <w:p w14:paraId="54AF73B2" w14:textId="77777777" w:rsidR="00027B5B" w:rsidRPr="00BF40E3" w:rsidRDefault="00027B5B" w:rsidP="00027B5B">
      <w:pPr>
        <w:ind w:firstLine="709"/>
        <w:jc w:val="both"/>
      </w:pPr>
      <w:r w:rsidRPr="00BF40E3">
        <w:t xml:space="preserve">3.4. įdarbinant Jauną asmenį iki 18 metų vadovautis Lietuvos Respublikos teisės aktais, reglamentuojančiais asmenų įdarbinimą iki 18 metų; </w:t>
      </w:r>
    </w:p>
    <w:p w14:paraId="69F64915" w14:textId="77777777" w:rsidR="00027B5B" w:rsidRDefault="00027B5B" w:rsidP="00027B5B">
      <w:pPr>
        <w:ind w:firstLine="709"/>
        <w:jc w:val="both"/>
      </w:pPr>
      <w:r w:rsidRPr="00BF40E3">
        <w:t>3.5. užtikrinti Jaunam asmeniui</w:t>
      </w:r>
      <w:r>
        <w:t xml:space="preserve"> teisės aktų reikalavimus atitinkančias darbo sąlygas; </w:t>
      </w:r>
    </w:p>
    <w:p w14:paraId="285E872B" w14:textId="77777777" w:rsidR="00027B5B" w:rsidRDefault="00027B5B" w:rsidP="00027B5B">
      <w:pPr>
        <w:ind w:firstLine="709"/>
        <w:jc w:val="both"/>
      </w:pPr>
      <w:r>
        <w:lastRenderedPageBreak/>
        <w:t xml:space="preserve">3.6. išmokėti </w:t>
      </w:r>
      <w:r w:rsidRPr="00BF40E3">
        <w:t>Jaunam asmeniui</w:t>
      </w:r>
      <w:r>
        <w:t xml:space="preserve"> darbo sutartyje nurodytu laiku nustatytą darbo užmokestį, kuris yra ne mažesnis nei Lietuvos Respublikos teisės aktais nustatytas minimalus mėnesinis atlyginimas arba minimalus valandinis atlygis; </w:t>
      </w:r>
    </w:p>
    <w:p w14:paraId="4D743C9C" w14:textId="77777777" w:rsidR="00027B5B" w:rsidRDefault="00027B5B" w:rsidP="00027B5B">
      <w:pPr>
        <w:ind w:firstLine="709"/>
        <w:jc w:val="both"/>
      </w:pPr>
      <w:r>
        <w:t xml:space="preserve">3.7. sumokėti, vadovaujantis teisės aktais, nuo šio darbo užmokesčio apskaičiuotas draudėjo valstybinio socialinio draudimo įmokas Valstybinio socialinio draudimo fondui; </w:t>
      </w:r>
    </w:p>
    <w:p w14:paraId="7F460B27" w14:textId="77777777" w:rsidR="00027B5B" w:rsidRDefault="00027B5B" w:rsidP="00027B5B">
      <w:pPr>
        <w:ind w:firstLine="709"/>
        <w:jc w:val="both"/>
      </w:pPr>
      <w:r>
        <w:t xml:space="preserve">3.8. užtikrinti </w:t>
      </w:r>
      <w:r w:rsidRPr="00BF40E3">
        <w:t>pateiktų Jauno asmens</w:t>
      </w:r>
      <w:r>
        <w:t xml:space="preserve"> su darbo laiko apskaita ir apmokėjimu susijusių dokumentų teisingumą; </w:t>
      </w:r>
    </w:p>
    <w:p w14:paraId="3D26D93E" w14:textId="77777777" w:rsidR="00027B5B" w:rsidRDefault="00027B5B" w:rsidP="00027B5B">
      <w:pPr>
        <w:ind w:firstLine="709"/>
        <w:jc w:val="both"/>
      </w:pPr>
      <w:r>
        <w:t xml:space="preserve">3.9. darbdavio ir </w:t>
      </w:r>
      <w:r w:rsidRPr="00BF40E3">
        <w:t>Jauno asmens</w:t>
      </w:r>
      <w:r>
        <w:t xml:space="preserve"> darbo sutarčiai pasibaigus, bet ne vėliau kaip iki einamųjų metų rugsėjo 15 (penkioliktos), Administracijai pateikti </w:t>
      </w:r>
      <w:r w:rsidRPr="00BF40E3">
        <w:t>su Jaunu asmeniu</w:t>
      </w:r>
      <w:r>
        <w:t xml:space="preserve"> įdarbinimu susijusių dokumentų kopijas nurodytas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13 punkte;</w:t>
      </w:r>
    </w:p>
    <w:p w14:paraId="166905F4" w14:textId="77777777" w:rsidR="00027B5B" w:rsidRDefault="00027B5B" w:rsidP="00027B5B">
      <w:pPr>
        <w:ind w:firstLine="709"/>
        <w:jc w:val="both"/>
      </w:pPr>
      <w:r>
        <w:t xml:space="preserve">3.10. atleidus iš darbo </w:t>
      </w:r>
      <w:r w:rsidRPr="00BF40E3">
        <w:t>Jauną asmenį</w:t>
      </w:r>
      <w:r>
        <w:t xml:space="preserve">, per 3 (tris) darbo dienas nuo atleidimo dienos, raštu apie tai informuoti Savivaldybės administraciją, nurodant darbo sutarties nutraukimo priežastį; </w:t>
      </w:r>
    </w:p>
    <w:p w14:paraId="561620BB" w14:textId="77777777" w:rsidR="00027B5B" w:rsidRDefault="00027B5B" w:rsidP="00027B5B">
      <w:pPr>
        <w:ind w:firstLine="709"/>
        <w:jc w:val="both"/>
      </w:pPr>
      <w:r>
        <w:t xml:space="preserve">3.11. ne pagal reikalavimus arba nepateikus dalies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 xml:space="preserve">os 13 </w:t>
      </w:r>
      <w:r>
        <w:t xml:space="preserve">punkte nurodytų dokumentų, arba kilus abejonių dėl jų teisingumo, Darbdavys per 5 darbo dienas nuo Savivaldybės administracijos reikalavimo gavimo dienos įsipareigoja pateikti patikslintus ar papildomus dokumentus. </w:t>
      </w:r>
    </w:p>
    <w:p w14:paraId="29F27D87" w14:textId="77777777" w:rsidR="00027B5B" w:rsidRDefault="00027B5B" w:rsidP="00027B5B">
      <w:pPr>
        <w:jc w:val="both"/>
      </w:pPr>
    </w:p>
    <w:p w14:paraId="56C6647B" w14:textId="77777777" w:rsidR="00027B5B" w:rsidRPr="007A3E4C" w:rsidRDefault="00027B5B" w:rsidP="00027B5B">
      <w:pPr>
        <w:jc w:val="center"/>
        <w:rPr>
          <w:b/>
          <w:bCs/>
        </w:rPr>
      </w:pPr>
      <w:r w:rsidRPr="007A3E4C">
        <w:rPr>
          <w:b/>
          <w:bCs/>
        </w:rPr>
        <w:t>IV SKYRIUS</w:t>
      </w:r>
    </w:p>
    <w:p w14:paraId="1409A49E" w14:textId="77777777" w:rsidR="00027B5B" w:rsidRDefault="00027B5B" w:rsidP="00027B5B">
      <w:pPr>
        <w:jc w:val="center"/>
        <w:rPr>
          <w:b/>
          <w:bCs/>
        </w:rPr>
      </w:pPr>
      <w:r w:rsidRPr="007A3E4C">
        <w:rPr>
          <w:b/>
          <w:bCs/>
        </w:rPr>
        <w:t>ŠALIŲ ATSAKOMYBĖ</w:t>
      </w:r>
    </w:p>
    <w:p w14:paraId="50FD0462" w14:textId="77777777" w:rsidR="00027B5B" w:rsidRDefault="00027B5B" w:rsidP="00027B5B">
      <w:pPr>
        <w:jc w:val="center"/>
      </w:pPr>
    </w:p>
    <w:p w14:paraId="159E0C48" w14:textId="77777777" w:rsidR="00027B5B" w:rsidRDefault="00027B5B" w:rsidP="00027B5B">
      <w:pPr>
        <w:ind w:firstLine="709"/>
        <w:jc w:val="both"/>
      </w:pPr>
      <w:r>
        <w:t>4. Susitarime Šalys už Susitarime nurodytų įsipareigojimų nevykdymą ar netinkamą vykdymą atsako įstatymų ir kitų teisės aktų nustatyta tvarka.</w:t>
      </w:r>
    </w:p>
    <w:p w14:paraId="6B49D01D" w14:textId="77777777" w:rsidR="00027B5B" w:rsidRDefault="00027B5B" w:rsidP="00027B5B">
      <w:pPr>
        <w:ind w:firstLine="709"/>
        <w:jc w:val="both"/>
      </w:pPr>
      <w:r w:rsidRPr="00BF40E3">
        <w:t>5.</w:t>
      </w:r>
      <w:r>
        <w:t xml:space="preserve"> Nesilaikant Programoje ir Susitarime numatytų sąlygų, kompensacija Darbdaviui gali būti neišmokėta. </w:t>
      </w:r>
    </w:p>
    <w:p w14:paraId="09C1DDF4" w14:textId="77777777" w:rsidR="00027B5B" w:rsidRDefault="00027B5B" w:rsidP="00027B5B">
      <w:pPr>
        <w:jc w:val="both"/>
      </w:pPr>
    </w:p>
    <w:p w14:paraId="6D6C7F07" w14:textId="77777777" w:rsidR="00027B5B" w:rsidRPr="007A3E4C" w:rsidRDefault="00027B5B" w:rsidP="00027B5B">
      <w:pPr>
        <w:jc w:val="center"/>
        <w:rPr>
          <w:b/>
          <w:bCs/>
        </w:rPr>
      </w:pPr>
      <w:r w:rsidRPr="007A3E4C">
        <w:rPr>
          <w:b/>
          <w:bCs/>
        </w:rPr>
        <w:t>V SKYRIUS</w:t>
      </w:r>
    </w:p>
    <w:p w14:paraId="765221E1" w14:textId="77777777" w:rsidR="00027B5B" w:rsidRDefault="00027B5B" w:rsidP="00027B5B">
      <w:pPr>
        <w:jc w:val="center"/>
        <w:rPr>
          <w:b/>
          <w:bCs/>
        </w:rPr>
      </w:pPr>
      <w:r>
        <w:rPr>
          <w:b/>
          <w:bCs/>
        </w:rPr>
        <w:t>SUSITARIMO NUTRAUKIMAS IR GINČŲ NAGRINĖJIMO TVARKA</w:t>
      </w:r>
    </w:p>
    <w:p w14:paraId="47EABC22" w14:textId="77777777" w:rsidR="00027B5B" w:rsidRDefault="00027B5B" w:rsidP="00027B5B">
      <w:pPr>
        <w:pStyle w:val="Pagrindinistekstas"/>
        <w:ind w:firstLine="709"/>
        <w:rPr>
          <w:szCs w:val="24"/>
        </w:rPr>
      </w:pPr>
    </w:p>
    <w:p w14:paraId="134046E3" w14:textId="77777777" w:rsidR="00027B5B" w:rsidRPr="00CC5A27" w:rsidRDefault="00027B5B" w:rsidP="00027B5B">
      <w:pPr>
        <w:pStyle w:val="Pagrindinistekstas"/>
        <w:ind w:firstLine="709"/>
        <w:rPr>
          <w:szCs w:val="24"/>
        </w:rPr>
      </w:pPr>
      <w:r w:rsidRPr="00CC5A27">
        <w:rPr>
          <w:szCs w:val="24"/>
        </w:rPr>
        <w:t>6. Su</w:t>
      </w:r>
      <w:r>
        <w:rPr>
          <w:szCs w:val="24"/>
        </w:rPr>
        <w:t>sitarimas</w:t>
      </w:r>
      <w:r w:rsidRPr="00CC5A27">
        <w:rPr>
          <w:szCs w:val="24"/>
        </w:rPr>
        <w:t xml:space="preserve"> gali būti nutraukiama</w:t>
      </w:r>
      <w:r>
        <w:rPr>
          <w:szCs w:val="24"/>
        </w:rPr>
        <w:t>s</w:t>
      </w:r>
      <w:r w:rsidRPr="00CC5A27">
        <w:rPr>
          <w:szCs w:val="24"/>
        </w:rPr>
        <w:t>:</w:t>
      </w:r>
    </w:p>
    <w:p w14:paraId="23EC2079" w14:textId="77777777" w:rsidR="00027B5B" w:rsidRPr="00CC5A27" w:rsidRDefault="00027B5B" w:rsidP="00027B5B">
      <w:pPr>
        <w:pStyle w:val="Pagrindinistekstas"/>
        <w:ind w:firstLine="709"/>
        <w:rPr>
          <w:szCs w:val="24"/>
        </w:rPr>
      </w:pPr>
      <w:r w:rsidRPr="00CC5A27">
        <w:rPr>
          <w:szCs w:val="24"/>
        </w:rPr>
        <w:t>6.1 Kontrolės metu nustačius apie Programoje ir Su</w:t>
      </w:r>
      <w:r>
        <w:rPr>
          <w:szCs w:val="24"/>
        </w:rPr>
        <w:t>sitarime</w:t>
      </w:r>
      <w:r w:rsidRPr="00CC5A27">
        <w:rPr>
          <w:szCs w:val="24"/>
        </w:rPr>
        <w:t xml:space="preserve"> nurodytų įsipareigojimų nevykdymą;</w:t>
      </w:r>
    </w:p>
    <w:p w14:paraId="34A689AA" w14:textId="77777777" w:rsidR="00027B5B" w:rsidRPr="00CC5A27" w:rsidRDefault="00027B5B" w:rsidP="00027B5B">
      <w:pPr>
        <w:pStyle w:val="Pagrindinistekstas"/>
        <w:ind w:firstLine="709"/>
        <w:rPr>
          <w:szCs w:val="24"/>
        </w:rPr>
      </w:pPr>
      <w:r w:rsidRPr="00CC5A27">
        <w:rPr>
          <w:szCs w:val="24"/>
        </w:rPr>
        <w:t xml:space="preserve">6.2 Darbdaviui atsiradus pateisinamoms </w:t>
      </w:r>
      <w:r>
        <w:rPr>
          <w:szCs w:val="24"/>
        </w:rPr>
        <w:t xml:space="preserve">priežastims </w:t>
      </w:r>
      <w:r w:rsidRPr="00CC5A27">
        <w:rPr>
          <w:szCs w:val="24"/>
        </w:rPr>
        <w:t xml:space="preserve">ir nenumatytoms kliūtims </w:t>
      </w:r>
      <w:r>
        <w:rPr>
          <w:szCs w:val="24"/>
        </w:rPr>
        <w:t>dėl Susitarimo įsipareigojimų vykdymo;</w:t>
      </w:r>
      <w:r w:rsidRPr="00CC5A27">
        <w:rPr>
          <w:szCs w:val="24"/>
        </w:rPr>
        <w:t xml:space="preserve"> </w:t>
      </w:r>
    </w:p>
    <w:p w14:paraId="73FC1213" w14:textId="77777777" w:rsidR="00027B5B" w:rsidRDefault="00027B5B" w:rsidP="00027B5B">
      <w:pPr>
        <w:jc w:val="both"/>
      </w:pPr>
    </w:p>
    <w:p w14:paraId="284E6282" w14:textId="77777777" w:rsidR="00027B5B" w:rsidRPr="007A3E4C" w:rsidRDefault="00027B5B" w:rsidP="00027B5B">
      <w:pPr>
        <w:jc w:val="center"/>
        <w:rPr>
          <w:b/>
          <w:bCs/>
        </w:rPr>
      </w:pPr>
      <w:r w:rsidRPr="007A3E4C">
        <w:rPr>
          <w:b/>
          <w:bCs/>
        </w:rPr>
        <w:t>V</w:t>
      </w:r>
      <w:r>
        <w:rPr>
          <w:b/>
          <w:bCs/>
        </w:rPr>
        <w:t>I</w:t>
      </w:r>
      <w:r w:rsidRPr="007A3E4C">
        <w:rPr>
          <w:b/>
          <w:bCs/>
        </w:rPr>
        <w:t xml:space="preserve"> SKYRIUS </w:t>
      </w:r>
    </w:p>
    <w:p w14:paraId="6225D597" w14:textId="77777777" w:rsidR="00027B5B" w:rsidRDefault="00027B5B" w:rsidP="00027B5B">
      <w:pPr>
        <w:jc w:val="center"/>
        <w:rPr>
          <w:b/>
          <w:bCs/>
        </w:rPr>
      </w:pPr>
      <w:r w:rsidRPr="007A3E4C">
        <w:rPr>
          <w:b/>
          <w:bCs/>
        </w:rPr>
        <w:t>BAIGIAMOSIOS NUOSTATOS</w:t>
      </w:r>
    </w:p>
    <w:p w14:paraId="607FDCD1" w14:textId="77777777" w:rsidR="00027B5B" w:rsidRDefault="00027B5B" w:rsidP="00027B5B">
      <w:pPr>
        <w:jc w:val="center"/>
        <w:rPr>
          <w:b/>
          <w:bCs/>
        </w:rPr>
      </w:pPr>
    </w:p>
    <w:p w14:paraId="24472B66" w14:textId="77777777" w:rsidR="00027B5B" w:rsidRDefault="00027B5B" w:rsidP="00027B5B">
      <w:pPr>
        <w:ind w:firstLine="709"/>
        <w:jc w:val="both"/>
      </w:pPr>
      <w:r w:rsidRPr="001915F1">
        <w:t>7.</w:t>
      </w:r>
      <w:r>
        <w:t xml:space="preserve"> Nė viena Susitarimo Šalis neturi teisės </w:t>
      </w:r>
      <w:r w:rsidRPr="001915F1">
        <w:t>perduoti Susitarimo apibrėžtų</w:t>
      </w:r>
      <w:r>
        <w:t xml:space="preserve"> teisių ir pareigų tretiesiems asmenims be raštiško kitos Šalies sutikimo. </w:t>
      </w:r>
    </w:p>
    <w:p w14:paraId="5958A9FE" w14:textId="77777777" w:rsidR="00027B5B" w:rsidRDefault="00027B5B" w:rsidP="00027B5B">
      <w:pPr>
        <w:ind w:firstLine="709"/>
        <w:jc w:val="both"/>
      </w:pPr>
      <w:r>
        <w:t xml:space="preserve">8. Pasikeitus Šalies rekvizitams, nurodytiems </w:t>
      </w:r>
      <w:r w:rsidRPr="001915F1">
        <w:t>Susitarime</w:t>
      </w:r>
      <w:r>
        <w:t xml:space="preserve">, Šalis per 5 (penkias) kalendorines dienas informuoja apie tai kitas Šalis. </w:t>
      </w:r>
    </w:p>
    <w:p w14:paraId="397E491E" w14:textId="77777777" w:rsidR="00027B5B" w:rsidRDefault="00027B5B" w:rsidP="00027B5B">
      <w:pPr>
        <w:ind w:firstLine="709"/>
        <w:jc w:val="both"/>
      </w:pPr>
      <w:r>
        <w:t xml:space="preserve">9. </w:t>
      </w:r>
      <w:r w:rsidRPr="004A1F32">
        <w:t>Su</w:t>
      </w:r>
      <w:r>
        <w:t>sitarimas</w:t>
      </w:r>
      <w:r w:rsidRPr="004A1F32">
        <w:t xml:space="preserve"> yra Šalių perskaityta</w:t>
      </w:r>
      <w:r>
        <w:t>s</w:t>
      </w:r>
      <w:r w:rsidRPr="004A1F32">
        <w:t>, jų suprasta</w:t>
      </w:r>
      <w:r>
        <w:t>s</w:t>
      </w:r>
      <w:r w:rsidRPr="004A1F32">
        <w:t xml:space="preserve"> ir jo autentiškumas patvirtintas paraš</w:t>
      </w:r>
      <w:r>
        <w:t>ais</w:t>
      </w:r>
      <w:r w:rsidRPr="004A1F32">
        <w:t>.</w:t>
      </w:r>
    </w:p>
    <w:p w14:paraId="3CC7E78E" w14:textId="77777777" w:rsidR="00027B5B" w:rsidRPr="004E0624" w:rsidRDefault="00027B5B" w:rsidP="00027B5B">
      <w:pPr>
        <w:pStyle w:val="Pagrindinistekstas"/>
        <w:ind w:firstLine="709"/>
        <w:rPr>
          <w:szCs w:val="24"/>
        </w:rPr>
      </w:pPr>
      <w:r>
        <w:rPr>
          <w:szCs w:val="24"/>
        </w:rPr>
        <w:t xml:space="preserve">10. </w:t>
      </w:r>
      <w:r w:rsidRPr="004E0624">
        <w:rPr>
          <w:szCs w:val="24"/>
        </w:rPr>
        <w:t>Bet kokie nesutarimai ar ginčai, kylantys tarp Šalių dėl šio Su</w:t>
      </w:r>
      <w:r>
        <w:rPr>
          <w:szCs w:val="24"/>
        </w:rPr>
        <w:t>sitarimo</w:t>
      </w:r>
      <w:r w:rsidRPr="004E0624">
        <w:rPr>
          <w:szCs w:val="24"/>
        </w:rPr>
        <w:t>, sprendžiami abipusiu susitarimu. Šalims nepavykus susitarti, bet kokie ginčai, nesutarimai ar reikalavimai, kylantys iš šio Sutar</w:t>
      </w:r>
      <w:r>
        <w:rPr>
          <w:szCs w:val="24"/>
        </w:rPr>
        <w:t>imo</w:t>
      </w:r>
      <w:r w:rsidRPr="004E0624">
        <w:rPr>
          <w:szCs w:val="24"/>
        </w:rPr>
        <w:t xml:space="preserve"> ar susiję su j</w:t>
      </w:r>
      <w:r>
        <w:rPr>
          <w:szCs w:val="24"/>
        </w:rPr>
        <w:t>uo</w:t>
      </w:r>
      <w:r w:rsidRPr="004E0624">
        <w:rPr>
          <w:szCs w:val="24"/>
        </w:rPr>
        <w:t>, jo pažeidimu, nutraukimu ar galiojimu, neišspręsti Šalių susitarimu, sprendžiami kompetentingame Lietuvos Respublikos teisme.</w:t>
      </w:r>
    </w:p>
    <w:p w14:paraId="5C0AFC64" w14:textId="77777777" w:rsidR="00027B5B" w:rsidRDefault="00027B5B" w:rsidP="00027B5B">
      <w:pPr>
        <w:jc w:val="both"/>
      </w:pPr>
    </w:p>
    <w:p w14:paraId="2C815EF2" w14:textId="77777777" w:rsidR="00027B5B" w:rsidRDefault="00027B5B" w:rsidP="00027B5B">
      <w:pPr>
        <w:jc w:val="both"/>
      </w:pPr>
    </w:p>
    <w:p w14:paraId="7A2442DA" w14:textId="77777777" w:rsidR="00027B5B" w:rsidRDefault="00027B5B" w:rsidP="00027B5B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8"/>
      </w:tblGrid>
      <w:tr w:rsidR="00027B5B" w:rsidRPr="00BA525A" w14:paraId="651F1C1F" w14:textId="77777777" w:rsidTr="005F722B">
        <w:tc>
          <w:tcPr>
            <w:tcW w:w="4928" w:type="dxa"/>
          </w:tcPr>
          <w:p w14:paraId="5C259656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b/>
                <w:szCs w:val="24"/>
              </w:rPr>
            </w:pPr>
            <w:r w:rsidRPr="001915F1">
              <w:rPr>
                <w:rFonts w:eastAsia="MS Mincho"/>
                <w:b/>
                <w:szCs w:val="24"/>
              </w:rPr>
              <w:t>Jurbarko rajono savivaldybės administracija</w:t>
            </w:r>
          </w:p>
          <w:p w14:paraId="290545DF" w14:textId="77777777" w:rsidR="00027B5B" w:rsidRPr="001915F1" w:rsidRDefault="00027B5B" w:rsidP="005F722B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Dariaus ir Girėno g. 96</w:t>
            </w:r>
            <w:r w:rsidRPr="001915F1">
              <w:rPr>
                <w:szCs w:val="24"/>
              </w:rPr>
              <w:tab/>
            </w:r>
          </w:p>
          <w:p w14:paraId="4A5653AD" w14:textId="77777777" w:rsidR="00027B5B" w:rsidRPr="001915F1" w:rsidRDefault="00027B5B" w:rsidP="005F722B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lastRenderedPageBreak/>
              <w:t>74187 Jurbarkas</w:t>
            </w:r>
            <w:r w:rsidRPr="001915F1">
              <w:rPr>
                <w:szCs w:val="24"/>
              </w:rPr>
              <w:tab/>
            </w:r>
          </w:p>
          <w:p w14:paraId="6CD5019D" w14:textId="77777777" w:rsidR="00027B5B" w:rsidRPr="001915F1" w:rsidRDefault="00027B5B" w:rsidP="005F722B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kodas 188713933</w:t>
            </w:r>
            <w:r w:rsidRPr="001915F1">
              <w:rPr>
                <w:szCs w:val="24"/>
              </w:rPr>
              <w:tab/>
            </w:r>
          </w:p>
          <w:p w14:paraId="42ABE835" w14:textId="77777777" w:rsidR="00027B5B" w:rsidRPr="001915F1" w:rsidRDefault="00027B5B" w:rsidP="005F722B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 xml:space="preserve">tel. </w:t>
            </w:r>
            <w:r>
              <w:rPr>
                <w:szCs w:val="24"/>
              </w:rPr>
              <w:t>+370</w:t>
            </w:r>
            <w:r w:rsidRPr="001915F1">
              <w:rPr>
                <w:szCs w:val="24"/>
              </w:rPr>
              <w:t xml:space="preserve"> 447 70 153 </w:t>
            </w:r>
          </w:p>
          <w:p w14:paraId="57F822FA" w14:textId="77777777" w:rsidR="00027B5B" w:rsidRPr="001915F1" w:rsidRDefault="00027B5B" w:rsidP="005F722B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6562B5F9" w14:textId="77777777" w:rsidR="00027B5B" w:rsidRPr="001915F1" w:rsidRDefault="00027B5B" w:rsidP="005F722B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16EBF38A" w14:textId="77777777" w:rsidR="00027B5B" w:rsidRPr="001915F1" w:rsidRDefault="00027B5B" w:rsidP="005F722B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74EAC60D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6DBCE784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>___________________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030AAA78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(parašas)            </w:t>
            </w:r>
            <w:r w:rsidRPr="001915F1">
              <w:rPr>
                <w:rFonts w:eastAsia="MS Mincho"/>
                <w:szCs w:val="24"/>
              </w:rPr>
              <w:tab/>
            </w:r>
          </w:p>
        </w:tc>
        <w:tc>
          <w:tcPr>
            <w:tcW w:w="4648" w:type="dxa"/>
          </w:tcPr>
          <w:p w14:paraId="4B3A6648" w14:textId="77777777" w:rsidR="00027B5B" w:rsidRPr="001915F1" w:rsidRDefault="00027B5B" w:rsidP="005F7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  </w:t>
            </w:r>
            <w:r w:rsidRPr="001915F1">
              <w:rPr>
                <w:b/>
                <w:szCs w:val="24"/>
              </w:rPr>
              <w:t>Pavadinimas</w:t>
            </w:r>
          </w:p>
          <w:p w14:paraId="1A72A3D7" w14:textId="77777777" w:rsidR="00027B5B" w:rsidRPr="001915F1" w:rsidRDefault="00027B5B" w:rsidP="005F722B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915F1">
              <w:rPr>
                <w:szCs w:val="24"/>
              </w:rPr>
              <w:t xml:space="preserve"> </w:t>
            </w:r>
            <w:r w:rsidRPr="001915F1">
              <w:rPr>
                <w:bCs/>
                <w:szCs w:val="24"/>
              </w:rPr>
              <w:t>Adresas</w:t>
            </w:r>
          </w:p>
          <w:p w14:paraId="3B0424C1" w14:textId="77777777" w:rsidR="00027B5B" w:rsidRPr="001915F1" w:rsidRDefault="00027B5B" w:rsidP="005F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</w:t>
            </w:r>
            <w:r w:rsidRPr="001915F1">
              <w:rPr>
                <w:szCs w:val="24"/>
              </w:rPr>
              <w:t>_____________________</w:t>
            </w:r>
          </w:p>
          <w:p w14:paraId="2902DC0D" w14:textId="77777777" w:rsidR="00027B5B" w:rsidRPr="001915F1" w:rsidRDefault="00027B5B" w:rsidP="005F722B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</w:t>
            </w:r>
            <w:proofErr w:type="spellStart"/>
            <w:r w:rsidRPr="001915F1">
              <w:rPr>
                <w:szCs w:val="24"/>
                <w:lang w:val="en-US"/>
              </w:rPr>
              <w:t>kodas</w:t>
            </w:r>
            <w:proofErr w:type="spellEnd"/>
            <w:r w:rsidRPr="001915F1">
              <w:rPr>
                <w:szCs w:val="24"/>
                <w:lang w:val="en-US"/>
              </w:rPr>
              <w:t xml:space="preserve"> </w:t>
            </w:r>
          </w:p>
          <w:p w14:paraId="6DC0B3B0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Courier New"/>
                <w:bCs/>
                <w:szCs w:val="24"/>
              </w:rPr>
              <w:t xml:space="preserve">        t</w:t>
            </w:r>
            <w:r w:rsidRPr="001915F1">
              <w:rPr>
                <w:rFonts w:eastAsia="Courier New"/>
                <w:bCs/>
                <w:szCs w:val="24"/>
              </w:rPr>
              <w:t>elefono numeris</w:t>
            </w:r>
          </w:p>
          <w:p w14:paraId="14BA6665" w14:textId="77777777" w:rsidR="00027B5B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4DF6E31E" w14:textId="77777777" w:rsidR="00027B5B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1373D91B" w14:textId="77777777" w:rsidR="00027B5B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5E5CA72A" w14:textId="77777777" w:rsidR="00027B5B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2385E59A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 xml:space="preserve">        </w:t>
            </w:r>
            <w:r w:rsidRPr="001915F1">
              <w:rPr>
                <w:rFonts w:eastAsia="MS Mincho"/>
                <w:szCs w:val="24"/>
              </w:rPr>
              <w:t>____________</w:t>
            </w:r>
            <w:r>
              <w:rPr>
                <w:rFonts w:eastAsia="MS Mincho"/>
                <w:szCs w:val="24"/>
              </w:rPr>
              <w:t>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62C61BA3" w14:textId="77777777" w:rsidR="00027B5B" w:rsidRPr="001915F1" w:rsidRDefault="00027B5B" w:rsidP="005F722B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</w:t>
            </w:r>
            <w:r>
              <w:rPr>
                <w:rFonts w:eastAsia="MS Mincho"/>
                <w:szCs w:val="24"/>
              </w:rPr>
              <w:t xml:space="preserve">                    </w:t>
            </w:r>
            <w:r w:rsidRPr="001915F1">
              <w:rPr>
                <w:rFonts w:eastAsia="MS Mincho"/>
                <w:szCs w:val="24"/>
              </w:rPr>
              <w:t xml:space="preserve">(parašas)  </w:t>
            </w:r>
          </w:p>
        </w:tc>
      </w:tr>
    </w:tbl>
    <w:p w14:paraId="7586BE48" w14:textId="77777777" w:rsidR="00027B5B" w:rsidRDefault="00027B5B" w:rsidP="00027B5B">
      <w:pPr>
        <w:pStyle w:val="Antrats"/>
        <w:tabs>
          <w:tab w:val="clear" w:pos="4153"/>
          <w:tab w:val="clear" w:pos="8306"/>
        </w:tabs>
      </w:pPr>
    </w:p>
    <w:p w14:paraId="4D3EB502" w14:textId="77777777" w:rsidR="00027B5B" w:rsidRDefault="00027B5B" w:rsidP="00027B5B">
      <w:pPr>
        <w:pStyle w:val="Antrats"/>
        <w:tabs>
          <w:tab w:val="clear" w:pos="4153"/>
          <w:tab w:val="clear" w:pos="8306"/>
          <w:tab w:val="left" w:pos="709"/>
        </w:tabs>
      </w:pPr>
    </w:p>
    <w:p w14:paraId="79B2FA72" w14:textId="77777777" w:rsidR="00027B5B" w:rsidRDefault="00027B5B" w:rsidP="00027B5B">
      <w:pPr>
        <w:pStyle w:val="Antrats"/>
        <w:tabs>
          <w:tab w:val="clear" w:pos="4153"/>
          <w:tab w:val="clear" w:pos="8306"/>
          <w:tab w:val="left" w:pos="709"/>
        </w:tabs>
      </w:pPr>
    </w:p>
    <w:p w14:paraId="13B01389" w14:textId="77777777" w:rsidR="00027B5B" w:rsidRDefault="00027B5B"/>
    <w:sectPr w:rsidR="00027B5B" w:rsidSect="00027B5B">
      <w:headerReference w:type="even" r:id="rId4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D6C1" w14:textId="77777777" w:rsidR="00027B5B" w:rsidRDefault="00027B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C1A752" w14:textId="77777777" w:rsidR="00027B5B" w:rsidRDefault="00027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B"/>
    <w:rsid w:val="00027B5B"/>
    <w:rsid w:val="002033CC"/>
    <w:rsid w:val="00F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7CD7"/>
  <w15:chartTrackingRefBased/>
  <w15:docId w15:val="{174AF1CE-D47E-4147-8082-566A30C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7B5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7B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B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B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B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B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B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B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B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B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B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B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B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B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B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B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B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B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B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B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7B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B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B5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027B5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27B5B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027B5B"/>
  </w:style>
  <w:style w:type="paragraph" w:styleId="Pagrindinistekstas">
    <w:name w:val="Body Text"/>
    <w:basedOn w:val="prastasis"/>
    <w:link w:val="PagrindinistekstasDiagrama"/>
    <w:rsid w:val="00027B5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27B5B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3582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Binkauskienė</dc:creator>
  <cp:keywords/>
  <dc:description/>
  <cp:lastModifiedBy>Marija Binkauskienė</cp:lastModifiedBy>
  <cp:revision>1</cp:revision>
  <dcterms:created xsi:type="dcterms:W3CDTF">2026-05-11T10:46:00Z</dcterms:created>
  <dcterms:modified xsi:type="dcterms:W3CDTF">2026-05-11T13:18:00Z</dcterms:modified>
</cp:coreProperties>
</file>