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C7C89" w14:textId="77777777" w:rsidR="00FC1CD3" w:rsidRDefault="00FC1CD3" w:rsidP="000D7BB3">
      <w:pPr>
        <w:jc w:val="center"/>
        <w:rPr>
          <w:lang w:val="en-US"/>
        </w:rPr>
      </w:pPr>
    </w:p>
    <w:p w14:paraId="33E27853" w14:textId="0E1F9E96" w:rsidR="00FC1CD3" w:rsidRDefault="00423B0D">
      <w:pPr>
        <w:jc w:val="center"/>
        <w:rPr>
          <w:b/>
          <w:bCs/>
          <w:lang w:val="en-US"/>
        </w:rPr>
      </w:pPr>
      <w:r>
        <w:rPr>
          <w:noProof/>
        </w:rPr>
        <w:drawing>
          <wp:inline distT="0" distB="0" distL="0" distR="0" wp14:anchorId="21A9912E" wp14:editId="29590005">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122ED8DA" w14:textId="77777777" w:rsidR="00F320CA" w:rsidRDefault="00F320CA">
      <w:pPr>
        <w:jc w:val="center"/>
        <w:rPr>
          <w:b/>
          <w:bCs/>
          <w:lang w:val="en-US"/>
        </w:rPr>
      </w:pPr>
    </w:p>
    <w:p w14:paraId="2A41EEBA" w14:textId="77777777" w:rsidR="00FC1CD3" w:rsidRDefault="00F20019">
      <w:pPr>
        <w:jc w:val="center"/>
        <w:rPr>
          <w:b/>
        </w:rPr>
      </w:pPr>
      <w:r>
        <w:rPr>
          <w:b/>
          <w:lang w:val="en-US"/>
        </w:rPr>
        <w:t xml:space="preserve">JURBARKO RAJONO </w:t>
      </w:r>
      <w:r>
        <w:rPr>
          <w:b/>
        </w:rPr>
        <w:t>SAVIVALDYBĖS TARYBA</w:t>
      </w:r>
    </w:p>
    <w:p w14:paraId="3E700CA5" w14:textId="77777777" w:rsidR="00FC1CD3" w:rsidRDefault="00FC1CD3">
      <w:pPr>
        <w:rPr>
          <w:lang w:val="en-US"/>
        </w:rPr>
      </w:pPr>
    </w:p>
    <w:p w14:paraId="6BA1DCD2" w14:textId="77777777" w:rsidR="00A749F9" w:rsidRDefault="00A749F9">
      <w:pPr>
        <w:rPr>
          <w:lang w:val="en-US"/>
        </w:rPr>
      </w:pPr>
    </w:p>
    <w:p w14:paraId="3BA15E0C"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31AC714" w14:textId="77777777">
        <w:trPr>
          <w:cantSplit/>
        </w:trPr>
        <w:tc>
          <w:tcPr>
            <w:tcW w:w="9654" w:type="dxa"/>
            <w:tcBorders>
              <w:top w:val="nil"/>
              <w:left w:val="nil"/>
              <w:bottom w:val="nil"/>
              <w:right w:val="nil"/>
            </w:tcBorders>
          </w:tcPr>
          <w:p w14:paraId="38A1D2A5" w14:textId="77777777" w:rsidR="00FC1CD3" w:rsidRDefault="00F20019">
            <w:pPr>
              <w:pStyle w:val="Antrat1"/>
              <w:rPr>
                <w:caps/>
                <w:szCs w:val="24"/>
                <w:lang w:val="lt-LT"/>
              </w:rPr>
            </w:pPr>
            <w:r>
              <w:rPr>
                <w:szCs w:val="24"/>
                <w:lang w:val="lt-LT"/>
              </w:rPr>
              <w:t>SPRENDIMAS</w:t>
            </w:r>
          </w:p>
        </w:tc>
      </w:tr>
      <w:bookmarkStart w:id="0" w:name="DOC_DATA"/>
      <w:tr w:rsidR="00FC1CD3" w14:paraId="268A0209" w14:textId="77777777">
        <w:trPr>
          <w:cantSplit/>
        </w:trPr>
        <w:tc>
          <w:tcPr>
            <w:tcW w:w="9654" w:type="dxa"/>
            <w:tcBorders>
              <w:top w:val="nil"/>
              <w:left w:val="nil"/>
              <w:bottom w:val="nil"/>
              <w:right w:val="nil"/>
            </w:tcBorders>
          </w:tcPr>
          <w:p w14:paraId="25541A84" w14:textId="77777777" w:rsidR="00FC1CD3" w:rsidRDefault="005A443B">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2022 METŲ ŽEMĖS NUOMOS MOKESČIO TARIFŲ IR LENGVATŲ NUSTATYMO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4A2B0D">
              <w:rPr>
                <w:b/>
              </w:rPr>
            </w:r>
            <w:r w:rsidR="004A2B0D">
              <w:rPr>
                <w:b/>
              </w:rPr>
              <w:fldChar w:fldCharType="separate"/>
            </w:r>
            <w:r>
              <w:rPr>
                <w:b/>
              </w:rPr>
              <w:fldChar w:fldCharType="end"/>
            </w:r>
          </w:p>
        </w:tc>
      </w:tr>
      <w:tr w:rsidR="00FC1CD3" w14:paraId="2D1FEE2D" w14:textId="77777777">
        <w:trPr>
          <w:cantSplit/>
        </w:trPr>
        <w:tc>
          <w:tcPr>
            <w:tcW w:w="9654" w:type="dxa"/>
            <w:tcBorders>
              <w:top w:val="nil"/>
              <w:left w:val="nil"/>
              <w:bottom w:val="nil"/>
              <w:right w:val="nil"/>
            </w:tcBorders>
          </w:tcPr>
          <w:p w14:paraId="177CE312" w14:textId="77777777" w:rsidR="00FC1CD3" w:rsidRDefault="00FC1CD3">
            <w:pPr>
              <w:pStyle w:val="Antrats"/>
              <w:tabs>
                <w:tab w:val="left" w:pos="1296"/>
              </w:tabs>
              <w:jc w:val="center"/>
              <w:rPr>
                <w:b/>
                <w:caps/>
              </w:rPr>
            </w:pPr>
          </w:p>
        </w:tc>
      </w:tr>
      <w:tr w:rsidR="00FC1CD3" w14:paraId="68FDC1F9" w14:textId="77777777" w:rsidTr="0053777E">
        <w:trPr>
          <w:cantSplit/>
          <w:trHeight w:val="432"/>
        </w:trPr>
        <w:tc>
          <w:tcPr>
            <w:tcW w:w="9654" w:type="dxa"/>
            <w:tcBorders>
              <w:top w:val="nil"/>
              <w:left w:val="nil"/>
              <w:bottom w:val="nil"/>
              <w:right w:val="nil"/>
            </w:tcBorders>
          </w:tcPr>
          <w:p w14:paraId="3D00F683" w14:textId="6582A2D7" w:rsidR="00FC1CD3" w:rsidRDefault="00734333" w:rsidP="009A22DA">
            <w:pPr>
              <w:pStyle w:val="Antrats"/>
              <w:tabs>
                <w:tab w:val="left" w:pos="1296"/>
              </w:tabs>
              <w:jc w:val="center"/>
              <w:rPr>
                <w:b/>
                <w:caps/>
              </w:rPr>
            </w:pPr>
            <w:r>
              <w:t>20</w:t>
            </w:r>
            <w:r w:rsidR="00E81CB8">
              <w:t>2</w:t>
            </w:r>
            <w:r w:rsidR="00423B0D">
              <w:t>2</w:t>
            </w:r>
            <w:r>
              <w:t xml:space="preserve"> m. </w:t>
            </w:r>
            <w:r w:rsidR="00423B0D">
              <w:t>birželio 30</w:t>
            </w:r>
            <w:r>
              <w:t xml:space="preserve"> d. </w:t>
            </w:r>
            <w:r w:rsidR="00F20019">
              <w:t xml:space="preserve">Nr. </w:t>
            </w:r>
            <w:r w:rsidR="00BD4342">
              <w:t>T2</w:t>
            </w:r>
            <w:r w:rsidR="003723C7">
              <w:t>-</w:t>
            </w:r>
            <w:r w:rsidR="00423B0D">
              <w:t>154</w:t>
            </w:r>
          </w:p>
        </w:tc>
      </w:tr>
      <w:tr w:rsidR="00FC1CD3" w14:paraId="39A50277" w14:textId="77777777">
        <w:trPr>
          <w:cantSplit/>
        </w:trPr>
        <w:tc>
          <w:tcPr>
            <w:tcW w:w="9654" w:type="dxa"/>
            <w:tcBorders>
              <w:top w:val="nil"/>
              <w:left w:val="nil"/>
              <w:bottom w:val="nil"/>
              <w:right w:val="nil"/>
            </w:tcBorders>
          </w:tcPr>
          <w:p w14:paraId="6A076B1C" w14:textId="77777777" w:rsidR="00FC1CD3" w:rsidRDefault="00F20019">
            <w:pPr>
              <w:jc w:val="center"/>
            </w:pPr>
            <w:r>
              <w:t>Jurbarkas</w:t>
            </w:r>
          </w:p>
        </w:tc>
      </w:tr>
    </w:tbl>
    <w:p w14:paraId="0A5C5B49" w14:textId="77777777" w:rsidR="00FC1CD3" w:rsidRPr="00892223" w:rsidRDefault="00FC1CD3"/>
    <w:p w14:paraId="1426C103" w14:textId="77777777" w:rsidR="00FC1CD3" w:rsidRPr="00892223" w:rsidRDefault="00FC1CD3"/>
    <w:p w14:paraId="2043F4BD" w14:textId="1FFD24BA" w:rsidR="00423B0D" w:rsidRPr="0087269B" w:rsidRDefault="00423B0D" w:rsidP="00423B0D">
      <w:pPr>
        <w:ind w:firstLine="851"/>
        <w:jc w:val="both"/>
        <w:rPr>
          <w:szCs w:val="24"/>
        </w:rPr>
      </w:pPr>
      <w:r w:rsidRPr="0087269B">
        <w:rPr>
          <w:szCs w:val="24"/>
        </w:rPr>
        <w:t xml:space="preserve">Vadovaudamasi Lietuvos Respublikos </w:t>
      </w:r>
      <w:r>
        <w:rPr>
          <w:szCs w:val="24"/>
        </w:rPr>
        <w:t>v</w:t>
      </w:r>
      <w:r w:rsidRPr="0087269B">
        <w:rPr>
          <w:szCs w:val="24"/>
        </w:rPr>
        <w:t xml:space="preserve">ietos savivaldos įstatymo 16 straipsnio 2 dalies </w:t>
      </w:r>
      <w:r>
        <w:rPr>
          <w:szCs w:val="24"/>
        </w:rPr>
        <w:t>18</w:t>
      </w:r>
      <w:r w:rsidR="00F03F3F">
        <w:rPr>
          <w:szCs w:val="24"/>
        </w:rPr>
        <w:t> </w:t>
      </w:r>
      <w:r>
        <w:rPr>
          <w:szCs w:val="24"/>
        </w:rPr>
        <w:t xml:space="preserve">ir </w:t>
      </w:r>
      <w:r w:rsidRPr="0087269B">
        <w:rPr>
          <w:szCs w:val="24"/>
        </w:rPr>
        <w:t>37 punkt</w:t>
      </w:r>
      <w:r>
        <w:rPr>
          <w:szCs w:val="24"/>
        </w:rPr>
        <w:t>ais</w:t>
      </w:r>
      <w:r w:rsidRPr="0087269B">
        <w:rPr>
          <w:szCs w:val="24"/>
        </w:rPr>
        <w:t xml:space="preserve">, Lietuvos Respublikos Vyriausybės </w:t>
      </w:r>
      <w:smartTag w:uri="urn:schemas-microsoft-com:office:smarttags" w:element="metricconverter">
        <w:smartTagPr>
          <w:attr w:name="ProductID" w:val="2002 m"/>
        </w:smartTagPr>
        <w:r w:rsidRPr="0087269B">
          <w:rPr>
            <w:szCs w:val="24"/>
          </w:rPr>
          <w:t>2002 m</w:t>
        </w:r>
      </w:smartTag>
      <w:r w:rsidRPr="0087269B">
        <w:rPr>
          <w:szCs w:val="24"/>
        </w:rPr>
        <w:t>. lapkričio 19 d. nutarimo Nr. 1798 „Dėl nuomos mokesčio</w:t>
      </w:r>
      <w:r>
        <w:rPr>
          <w:szCs w:val="24"/>
        </w:rPr>
        <w:t xml:space="preserve"> ir žemės nuomos mokesčio priedo</w:t>
      </w:r>
      <w:r w:rsidRPr="0087269B">
        <w:rPr>
          <w:szCs w:val="24"/>
        </w:rPr>
        <w:t xml:space="preserve"> už valstybinę žemę“ </w:t>
      </w:r>
      <w:r>
        <w:rPr>
          <w:szCs w:val="24"/>
        </w:rPr>
        <w:t xml:space="preserve">1.2, </w:t>
      </w:r>
      <w:r w:rsidRPr="0087269B">
        <w:rPr>
          <w:szCs w:val="24"/>
        </w:rPr>
        <w:t>1.3 ir 1.4 papunkčiais</w:t>
      </w:r>
      <w:r>
        <w:rPr>
          <w:szCs w:val="24"/>
        </w:rPr>
        <w:t xml:space="preserve"> ir </w:t>
      </w:r>
      <w:r w:rsidRPr="0087269B">
        <w:rPr>
          <w:szCs w:val="24"/>
        </w:rPr>
        <w:t xml:space="preserve">Lietuvos Respublikos Vyriausybės </w:t>
      </w:r>
      <w:smartTag w:uri="urn:schemas-microsoft-com:office:smarttags" w:element="metricconverter">
        <w:smartTagPr>
          <w:attr w:name="ProductID" w:val="2003 m"/>
        </w:smartTagPr>
        <w:r w:rsidRPr="0087269B">
          <w:rPr>
            <w:szCs w:val="24"/>
          </w:rPr>
          <w:t>2003 m</w:t>
        </w:r>
      </w:smartTag>
      <w:r w:rsidRPr="0087269B">
        <w:rPr>
          <w:szCs w:val="24"/>
        </w:rPr>
        <w:t xml:space="preserve">. lapkričio 10 d. nutarimo Nr. 1387 „Dėl žemės nuomos mokesčio už valstybinės žemės sklypų naudojimą“ 2 ir 3 punktais, Jurbarko rajono savivaldybės taryba  </w:t>
      </w:r>
      <w:r w:rsidRPr="0087269B">
        <w:rPr>
          <w:spacing w:val="120"/>
          <w:szCs w:val="24"/>
        </w:rPr>
        <w:t>nusprendži</w:t>
      </w:r>
      <w:r w:rsidRPr="0087269B">
        <w:rPr>
          <w:szCs w:val="24"/>
        </w:rPr>
        <w:t>a:</w:t>
      </w:r>
    </w:p>
    <w:p w14:paraId="6A10B12D" w14:textId="77777777" w:rsidR="00423B0D" w:rsidRPr="0087269B" w:rsidRDefault="00423B0D" w:rsidP="00423B0D">
      <w:pPr>
        <w:ind w:firstLine="851"/>
        <w:jc w:val="both"/>
        <w:rPr>
          <w:szCs w:val="24"/>
        </w:rPr>
      </w:pPr>
      <w:r w:rsidRPr="0087269B">
        <w:rPr>
          <w:szCs w:val="24"/>
        </w:rPr>
        <w:t xml:space="preserve">1. Nustatyti: </w:t>
      </w:r>
    </w:p>
    <w:p w14:paraId="1D6A063C" w14:textId="77777777" w:rsidR="00423B0D" w:rsidRPr="0087269B" w:rsidRDefault="00423B0D" w:rsidP="00423B0D">
      <w:pPr>
        <w:ind w:firstLine="851"/>
        <w:jc w:val="both"/>
        <w:rPr>
          <w:szCs w:val="24"/>
        </w:rPr>
      </w:pPr>
      <w:r w:rsidRPr="0087269B">
        <w:rPr>
          <w:szCs w:val="24"/>
        </w:rPr>
        <w:t>1.1. Šiuos 202</w:t>
      </w:r>
      <w:r>
        <w:rPr>
          <w:szCs w:val="24"/>
        </w:rPr>
        <w:t>2</w:t>
      </w:r>
      <w:r w:rsidRPr="0087269B">
        <w:rPr>
          <w:szCs w:val="24"/>
        </w:rPr>
        <w:t xml:space="preserve"> metų žemės nuomos mokesčio tarifus valstybinės žemės sklypų naudotojams Jurbarko rajono savivaldybėje, kuriems žemės sklypai suteikti teisės aktų nustatyta tvarka arba kuriems žemę administruojančių institucijų sprendimais leista žeme naudotis, išskyrus už žemę, perduotą naudotis panaudai (procentais nuo vidutinės rinkos vertės, apskaičiuotos pagal einamųjų metų sausio 1 d. taikytus žemės verčių žemėlapius):</w:t>
      </w:r>
    </w:p>
    <w:p w14:paraId="077DDB15" w14:textId="2C743262" w:rsidR="00423B0D" w:rsidRPr="0087269B" w:rsidRDefault="00423B0D" w:rsidP="00423B0D">
      <w:pPr>
        <w:ind w:firstLine="851"/>
        <w:jc w:val="both"/>
        <w:rPr>
          <w:szCs w:val="24"/>
        </w:rPr>
      </w:pPr>
      <w:r w:rsidRPr="0087269B">
        <w:rPr>
          <w:szCs w:val="24"/>
        </w:rPr>
        <w:t xml:space="preserve">1.1.1. už išnuomotus ne aukciono būdu žemės ūkio paskirties valstybinės žemės sklypus </w:t>
      </w:r>
      <w:r w:rsidR="00F03F3F">
        <w:rPr>
          <w:szCs w:val="24"/>
        </w:rPr>
        <w:t> </w:t>
      </w:r>
      <w:r w:rsidRPr="0087269B">
        <w:rPr>
          <w:szCs w:val="24"/>
        </w:rPr>
        <w:t>–</w:t>
      </w:r>
      <w:r>
        <w:rPr>
          <w:szCs w:val="24"/>
        </w:rPr>
        <w:t xml:space="preserve"> </w:t>
      </w:r>
      <w:r w:rsidR="00F03F3F">
        <w:rPr>
          <w:szCs w:val="24"/>
        </w:rPr>
        <w:t> </w:t>
      </w:r>
      <w:r>
        <w:rPr>
          <w:szCs w:val="24"/>
        </w:rPr>
        <w:t>1,1</w:t>
      </w:r>
      <w:r w:rsidRPr="0087269B">
        <w:rPr>
          <w:szCs w:val="24"/>
        </w:rPr>
        <w:t xml:space="preserve"> procento;</w:t>
      </w:r>
    </w:p>
    <w:p w14:paraId="024A5959" w14:textId="6802B095" w:rsidR="00423B0D" w:rsidRPr="0087269B" w:rsidRDefault="00423B0D" w:rsidP="00423B0D">
      <w:pPr>
        <w:ind w:firstLine="851"/>
        <w:jc w:val="both"/>
        <w:rPr>
          <w:szCs w:val="24"/>
        </w:rPr>
      </w:pPr>
      <w:r w:rsidRPr="0087269B">
        <w:rPr>
          <w:szCs w:val="24"/>
        </w:rPr>
        <w:t xml:space="preserve">1.1.2. už išnuomotus ne aukciono būdu namų valdų žemės sklypus </w:t>
      </w:r>
      <w:r w:rsidRPr="00423B0D">
        <w:rPr>
          <w:bCs/>
          <w:szCs w:val="24"/>
        </w:rPr>
        <w:t>– 1,5 procento</w:t>
      </w:r>
      <w:r w:rsidRPr="0087269B">
        <w:rPr>
          <w:szCs w:val="24"/>
        </w:rPr>
        <w:t>;</w:t>
      </w:r>
    </w:p>
    <w:p w14:paraId="79525EF4" w14:textId="632ABDF5" w:rsidR="00423B0D" w:rsidRPr="0087269B" w:rsidRDefault="00423B0D" w:rsidP="00423B0D">
      <w:pPr>
        <w:ind w:firstLine="851"/>
        <w:jc w:val="both"/>
        <w:rPr>
          <w:szCs w:val="24"/>
        </w:rPr>
      </w:pPr>
      <w:r w:rsidRPr="0087269B">
        <w:rPr>
          <w:szCs w:val="24"/>
        </w:rPr>
        <w:t xml:space="preserve">1.1.3. už išnuomotus ne aukciono būdu ne žemės ūkio paskirties valstybinės žemės sklypus – </w:t>
      </w:r>
      <w:r>
        <w:rPr>
          <w:szCs w:val="24"/>
        </w:rPr>
        <w:t>1,5</w:t>
      </w:r>
      <w:r w:rsidRPr="0087269B">
        <w:rPr>
          <w:szCs w:val="24"/>
        </w:rPr>
        <w:t xml:space="preserve"> procento;</w:t>
      </w:r>
    </w:p>
    <w:p w14:paraId="6811BC9D" w14:textId="77777777" w:rsidR="00423B0D" w:rsidRDefault="00423B0D" w:rsidP="00423B0D">
      <w:pPr>
        <w:ind w:firstLine="851"/>
        <w:jc w:val="both"/>
        <w:rPr>
          <w:szCs w:val="24"/>
        </w:rPr>
      </w:pPr>
      <w:r w:rsidRPr="0087269B">
        <w:rPr>
          <w:szCs w:val="24"/>
        </w:rPr>
        <w:t xml:space="preserve">1.1.4. už išnuomotus valstybinio vidaus vandenų fondo vandens telkinius žvejybai ne aukciono būdu </w:t>
      </w:r>
      <w:r w:rsidRPr="0087269B">
        <w:rPr>
          <w:bCs/>
          <w:szCs w:val="24"/>
        </w:rPr>
        <w:t xml:space="preserve">– </w:t>
      </w:r>
      <w:r w:rsidRPr="00506440">
        <w:rPr>
          <w:bCs/>
          <w:szCs w:val="24"/>
        </w:rPr>
        <w:t>0,1</w:t>
      </w:r>
      <w:r w:rsidRPr="0087269B">
        <w:rPr>
          <w:szCs w:val="24"/>
        </w:rPr>
        <w:t xml:space="preserve"> procento nuomos mokesčio tarifą nuo vandens telkinio vertės.</w:t>
      </w:r>
    </w:p>
    <w:p w14:paraId="0B7DBB44" w14:textId="77777777" w:rsidR="00423B0D" w:rsidRPr="0087269B" w:rsidRDefault="00423B0D" w:rsidP="00423B0D">
      <w:pPr>
        <w:ind w:firstLine="851"/>
        <w:jc w:val="both"/>
        <w:rPr>
          <w:szCs w:val="24"/>
        </w:rPr>
      </w:pPr>
      <w:r>
        <w:rPr>
          <w:szCs w:val="24"/>
        </w:rPr>
        <w:t>1.1.5. nuomojant valstybinę žemę aukciono būdu, žemės nuomos mokesčio dydis lygus aukciono metu pasiūlytam didžiausiam nuomos mokesčiui.</w:t>
      </w:r>
    </w:p>
    <w:p w14:paraId="7185C637"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 xml:space="preserve">. Kad valstybinės žemės sklypus naudojantys subjektai </w:t>
      </w:r>
      <w:r>
        <w:rPr>
          <w:szCs w:val="24"/>
        </w:rPr>
        <w:t xml:space="preserve">Jurbarko rajono </w:t>
      </w:r>
      <w:r w:rsidRPr="0087269B">
        <w:rPr>
          <w:szCs w:val="24"/>
        </w:rPr>
        <w:t>savivaldybės teritorijoje žemės nuomos mokesčio nemoka už:</w:t>
      </w:r>
    </w:p>
    <w:p w14:paraId="341213C2"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.1. bendrojo naudojimo keli</w:t>
      </w:r>
      <w:r>
        <w:rPr>
          <w:szCs w:val="24"/>
        </w:rPr>
        <w:t>ų užimtą žemę</w:t>
      </w:r>
      <w:r w:rsidRPr="0087269B">
        <w:rPr>
          <w:szCs w:val="24"/>
        </w:rPr>
        <w:t>;</w:t>
      </w:r>
    </w:p>
    <w:p w14:paraId="348CC2FB"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 xml:space="preserve">.2. </w:t>
      </w:r>
      <w:r>
        <w:rPr>
          <w:szCs w:val="24"/>
        </w:rPr>
        <w:t xml:space="preserve">valstybinių, </w:t>
      </w:r>
      <w:r w:rsidRPr="0087269B">
        <w:rPr>
          <w:szCs w:val="24"/>
        </w:rPr>
        <w:t xml:space="preserve">nacionalinių, regioninių parkų, kraštovaizdžio, kultūrinių, geologinių, geomorfologinių, botaninių, zoologinių, botaninių-zoologinių, hidrografinių draustinių teritorijų ir jų apsaugos zonų žemę, išskyrus </w:t>
      </w:r>
      <w:r>
        <w:rPr>
          <w:szCs w:val="24"/>
        </w:rPr>
        <w:t xml:space="preserve">minėtose teritorijose esančias </w:t>
      </w:r>
      <w:r w:rsidRPr="0087269B">
        <w:rPr>
          <w:szCs w:val="24"/>
        </w:rPr>
        <w:t xml:space="preserve">žemės ūkio naudmenas, taip pat </w:t>
      </w:r>
      <w:r>
        <w:rPr>
          <w:szCs w:val="24"/>
        </w:rPr>
        <w:t>užstatytų teritorijų</w:t>
      </w:r>
      <w:r w:rsidRPr="0087269B">
        <w:rPr>
          <w:szCs w:val="24"/>
        </w:rPr>
        <w:t xml:space="preserve">, kelių ir </w:t>
      </w:r>
      <w:r>
        <w:rPr>
          <w:szCs w:val="24"/>
        </w:rPr>
        <w:t>vandenų</w:t>
      </w:r>
      <w:r w:rsidRPr="0087269B">
        <w:rPr>
          <w:szCs w:val="24"/>
        </w:rPr>
        <w:t xml:space="preserve"> užimtą žemę;</w:t>
      </w:r>
    </w:p>
    <w:p w14:paraId="1720F84B"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 xml:space="preserve">.3. </w:t>
      </w:r>
      <w:r>
        <w:rPr>
          <w:szCs w:val="24"/>
        </w:rPr>
        <w:t xml:space="preserve">paviršinių </w:t>
      </w:r>
      <w:r w:rsidRPr="0087269B">
        <w:rPr>
          <w:szCs w:val="24"/>
        </w:rPr>
        <w:t>vandens telkinių pakrančių apsaugos juostų žemę;</w:t>
      </w:r>
    </w:p>
    <w:p w14:paraId="66E2184E"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 xml:space="preserve">.4. gamtos paminklų žemę, išskyrus </w:t>
      </w:r>
      <w:r>
        <w:rPr>
          <w:szCs w:val="24"/>
        </w:rPr>
        <w:t>užstatytas teritorijų</w:t>
      </w:r>
      <w:r w:rsidRPr="0087269B">
        <w:rPr>
          <w:szCs w:val="24"/>
        </w:rPr>
        <w:t xml:space="preserve"> ir kelių užimtą žemę;</w:t>
      </w:r>
    </w:p>
    <w:p w14:paraId="0ACB57FC"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 xml:space="preserve">.5. </w:t>
      </w:r>
      <w:r>
        <w:rPr>
          <w:szCs w:val="24"/>
        </w:rPr>
        <w:t xml:space="preserve">į Kultūros vertybių registrą įrašytų </w:t>
      </w:r>
      <w:r w:rsidRPr="0087269B">
        <w:rPr>
          <w:szCs w:val="24"/>
        </w:rPr>
        <w:t>archeologi</w:t>
      </w:r>
      <w:r>
        <w:rPr>
          <w:szCs w:val="24"/>
        </w:rPr>
        <w:t>nių</w:t>
      </w:r>
      <w:r w:rsidRPr="0087269B">
        <w:rPr>
          <w:szCs w:val="24"/>
        </w:rPr>
        <w:t xml:space="preserve"> </w:t>
      </w:r>
      <w:r>
        <w:rPr>
          <w:szCs w:val="24"/>
        </w:rPr>
        <w:t xml:space="preserve">(išskyrus senamiesčių kultūrinius sluoksnius) ir memorialinių </w:t>
      </w:r>
      <w:r w:rsidRPr="0087269B">
        <w:rPr>
          <w:szCs w:val="24"/>
        </w:rPr>
        <w:t xml:space="preserve">(neveikiančių kapinių ir laidojimo vietų) </w:t>
      </w:r>
      <w:r>
        <w:rPr>
          <w:szCs w:val="24"/>
        </w:rPr>
        <w:t>nekilnojamojo kultūros paveldo objektų teritorijų žemę, išskyrus minėtose teritorijose esančių užstatytų teritorijų, kelių ir vandenų užimtą žemę</w:t>
      </w:r>
      <w:r w:rsidRPr="0087269B">
        <w:rPr>
          <w:szCs w:val="24"/>
        </w:rPr>
        <w:t>;</w:t>
      </w:r>
    </w:p>
    <w:p w14:paraId="35FB0463" w14:textId="77777777" w:rsidR="00423B0D" w:rsidRPr="0087269B" w:rsidRDefault="00423B0D" w:rsidP="00423B0D">
      <w:pPr>
        <w:ind w:firstLine="851"/>
        <w:jc w:val="both"/>
        <w:rPr>
          <w:szCs w:val="24"/>
        </w:rPr>
      </w:pPr>
      <w:r w:rsidRPr="0087269B">
        <w:rPr>
          <w:szCs w:val="24"/>
        </w:rPr>
        <w:lastRenderedPageBreak/>
        <w:t>1.</w:t>
      </w:r>
      <w:r>
        <w:rPr>
          <w:szCs w:val="24"/>
        </w:rPr>
        <w:t>2</w:t>
      </w:r>
      <w:r w:rsidRPr="0087269B">
        <w:rPr>
          <w:szCs w:val="24"/>
        </w:rPr>
        <w:t xml:space="preserve">.6. </w:t>
      </w:r>
      <w:r>
        <w:rPr>
          <w:szCs w:val="24"/>
        </w:rPr>
        <w:t xml:space="preserve">į Kultūros vertybių registrą įrašytų </w:t>
      </w:r>
      <w:r w:rsidRPr="0087269B">
        <w:rPr>
          <w:szCs w:val="24"/>
        </w:rPr>
        <w:t>istori</w:t>
      </w:r>
      <w:r>
        <w:rPr>
          <w:szCs w:val="24"/>
        </w:rPr>
        <w:t>nių</w:t>
      </w:r>
      <w:r w:rsidRPr="0087269B">
        <w:rPr>
          <w:szCs w:val="24"/>
        </w:rPr>
        <w:t>, architektūr</w:t>
      </w:r>
      <w:r>
        <w:rPr>
          <w:szCs w:val="24"/>
        </w:rPr>
        <w:t>inių</w:t>
      </w:r>
      <w:r w:rsidRPr="0087269B">
        <w:rPr>
          <w:szCs w:val="24"/>
        </w:rPr>
        <w:t xml:space="preserve"> ir dailės </w:t>
      </w:r>
      <w:r>
        <w:rPr>
          <w:szCs w:val="24"/>
        </w:rPr>
        <w:t>nekilnojamojo kultūros paveldo objektų teritorijų žemę kaimo vietovėse ir etnografinių kaimų teritorijose esančių etnografinių sodybų žemę</w:t>
      </w:r>
      <w:r w:rsidRPr="0087269B">
        <w:rPr>
          <w:szCs w:val="24"/>
        </w:rPr>
        <w:t>;</w:t>
      </w:r>
    </w:p>
    <w:p w14:paraId="79E41963"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.7. biudžetinių įstaigų, veikiančių pagal Lietuvos Respublikos biudžetinių įstaigų įstatymą, naudojamą žemę;</w:t>
      </w:r>
    </w:p>
    <w:p w14:paraId="3EAED97C"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.8. valstybės ir savivaldybės viešosios sveikatos priežiūros įstaigų naudojamą žemę;</w:t>
      </w:r>
    </w:p>
    <w:p w14:paraId="54DA40E3"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.9. mokslo ir studijų institucijų, nurodytų Lietuvos Respublikos mokslo ir studijų įstatyme, naudojamą žemę;</w:t>
      </w:r>
    </w:p>
    <w:p w14:paraId="53F8324F"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.10. valstybinio geležinkelio linijų, jų statinių (įskaitant stotis), specialios paskirties įrenginių, jų sanitarinės apsaugos zonų, valstybinių automobilių kelių juostų, valstybinių telekomunikacijų linijų, jų statinių ir specialios paskirties įrenginių bei jų sanitarinės apsaugos zonų užimtą žemę;</w:t>
      </w:r>
    </w:p>
    <w:p w14:paraId="73AEE57A"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.11. krašto apsaugos objektų užimtą žemę;</w:t>
      </w:r>
    </w:p>
    <w:p w14:paraId="17A65EED"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.12. bažnyčių ir šventorių užimtą žemę bei sklypus, priskirtus prie religinėms bendrijoms sugrąžintų pastatų ir statinių (jeigu šie pastatai ir statiniai nenaudojami ūkinei komercinei veiklai), išskyrus žemę, naudojamą žemės ūkio veiklai;</w:t>
      </w:r>
    </w:p>
    <w:p w14:paraId="64946943"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.13. daugiabučių gyvenamųjų namų savininkų, daugiabučių gyvenamųjų namų savininkų bendrijų (išskyrus jose esančių įmonių, kurios vykdo kitokią nei sklypo paskirtis veiklą) ir nuomininkų žemę po daugiabučiais namais;</w:t>
      </w:r>
    </w:p>
    <w:p w14:paraId="2C970DE7"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.14. vandenviečių sanitarinės apsaugos griežto režimo zonų, miesto ir gyvenviečių nuotekų valymo įrenginių teritorijų su prie jų esančiomis dumblo laikymo aikštelėmis, nuotekų perpumpavimo stočių ir šių objektų sanitarinių zonų užimtą žemę;</w:t>
      </w:r>
    </w:p>
    <w:p w14:paraId="39FD133C" w14:textId="77777777" w:rsidR="00423B0D" w:rsidRPr="0087269B" w:rsidRDefault="00423B0D" w:rsidP="00423B0D">
      <w:pPr>
        <w:ind w:firstLine="851"/>
        <w:jc w:val="both"/>
        <w:rPr>
          <w:szCs w:val="24"/>
        </w:rPr>
      </w:pPr>
      <w:r w:rsidRPr="0087269B">
        <w:rPr>
          <w:szCs w:val="24"/>
        </w:rPr>
        <w:t>1.</w:t>
      </w:r>
      <w:r>
        <w:rPr>
          <w:szCs w:val="24"/>
        </w:rPr>
        <w:t>2</w:t>
      </w:r>
      <w:r w:rsidRPr="0087269B">
        <w:rPr>
          <w:szCs w:val="24"/>
        </w:rPr>
        <w:t>.15. sporto aikštynų, visuomeniniams poreikiams naudojamų poilsio ir kultūros objektų užimtą žemę;</w:t>
      </w:r>
    </w:p>
    <w:p w14:paraId="3CD7C71A" w14:textId="77777777" w:rsidR="00423B0D" w:rsidRDefault="00423B0D" w:rsidP="00423B0D">
      <w:pPr>
        <w:ind w:firstLine="851"/>
        <w:jc w:val="both"/>
        <w:rPr>
          <w:szCs w:val="24"/>
        </w:rPr>
      </w:pPr>
      <w:r w:rsidRPr="0087269B">
        <w:rPr>
          <w:szCs w:val="24"/>
        </w:rPr>
        <w:t>1.</w:t>
      </w:r>
      <w:r>
        <w:rPr>
          <w:szCs w:val="24"/>
        </w:rPr>
        <w:t>2</w:t>
      </w:r>
      <w:r w:rsidRPr="0087269B">
        <w:rPr>
          <w:szCs w:val="24"/>
        </w:rPr>
        <w:t>.16. labdaros organizacijų ir fondų, įsteigtų Lietuvos Respublikos labdaros ir paramos įstatymo nustatyta tvarka, naudojamą žemę (išskyrus, jei organizacija ar fondas nevykdo įstatyme nustatytos veiklos)</w:t>
      </w:r>
      <w:r>
        <w:rPr>
          <w:szCs w:val="24"/>
        </w:rPr>
        <w:t>;</w:t>
      </w:r>
    </w:p>
    <w:p w14:paraId="3CFE1646" w14:textId="77777777" w:rsidR="00423B0D" w:rsidRDefault="00423B0D" w:rsidP="00423B0D">
      <w:pPr>
        <w:ind w:firstLine="851"/>
        <w:jc w:val="both"/>
        <w:rPr>
          <w:szCs w:val="24"/>
        </w:rPr>
      </w:pPr>
      <w:r>
        <w:rPr>
          <w:szCs w:val="24"/>
        </w:rPr>
        <w:t>1.2.17. žemę, kurią naudojo bankrutavusios įmonės.</w:t>
      </w:r>
    </w:p>
    <w:p w14:paraId="7AA94F7F" w14:textId="77777777" w:rsidR="00423B0D" w:rsidRPr="0087269B" w:rsidRDefault="00423B0D" w:rsidP="00423B0D">
      <w:pPr>
        <w:ind w:firstLine="851"/>
        <w:jc w:val="both"/>
        <w:rPr>
          <w:szCs w:val="24"/>
        </w:rPr>
      </w:pPr>
      <w:r w:rsidRPr="0087269B">
        <w:rPr>
          <w:szCs w:val="24"/>
        </w:rPr>
        <w:t>1.</w:t>
      </w:r>
      <w:r>
        <w:rPr>
          <w:szCs w:val="24"/>
        </w:rPr>
        <w:t>3</w:t>
      </w:r>
      <w:r w:rsidRPr="0087269B">
        <w:rPr>
          <w:szCs w:val="24"/>
        </w:rPr>
        <w:t>. Kad juridiniai asmenys, naudojantys valstybinės žemės sklypus, patys apskaičiuoja žemės nuomos mokesčio dydį ir mokėjimo pranešimą pateikia Jurbarko rajono savivaldybės administracijos Finansų skyriui iki 202</w:t>
      </w:r>
      <w:r>
        <w:rPr>
          <w:szCs w:val="24"/>
        </w:rPr>
        <w:t>2</w:t>
      </w:r>
      <w:r w:rsidRPr="0087269B">
        <w:rPr>
          <w:szCs w:val="24"/>
        </w:rPr>
        <w:t xml:space="preserve"> m. lapkričio 1 d.</w:t>
      </w:r>
    </w:p>
    <w:p w14:paraId="4C5BB3B2" w14:textId="77777777" w:rsidR="00423B0D" w:rsidRPr="0087269B" w:rsidRDefault="00423B0D" w:rsidP="00423B0D">
      <w:pPr>
        <w:ind w:firstLine="720"/>
        <w:jc w:val="both"/>
        <w:rPr>
          <w:szCs w:val="24"/>
        </w:rPr>
      </w:pPr>
      <w:r w:rsidRPr="0087269B">
        <w:rPr>
          <w:szCs w:val="24"/>
        </w:rPr>
        <w:t>2. Paskelbti šį sprendimą Teisės aktų registre ir Jurbarko rajono savivaldybės interneto svetainėje.</w:t>
      </w:r>
    </w:p>
    <w:p w14:paraId="7509978A" w14:textId="77777777" w:rsidR="00423B0D" w:rsidRDefault="00423B0D" w:rsidP="00423B0D">
      <w:pPr>
        <w:ind w:firstLine="720"/>
        <w:jc w:val="both"/>
      </w:pPr>
      <w:r w:rsidRPr="00870772">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870772">
        <w:rPr>
          <w:szCs w:val="24"/>
        </w:rPr>
        <w:t>(</w:t>
      </w:r>
      <w:r w:rsidRPr="00870772">
        <w:t>Laisvės</w:t>
      </w:r>
      <w:r>
        <w:t xml:space="preserve"> </w:t>
      </w:r>
      <w:r w:rsidRPr="00870772">
        <w:t>al</w:t>
      </w:r>
      <w:r w:rsidRPr="00870772">
        <w:rPr>
          <w:szCs w:val="24"/>
        </w:rPr>
        <w:t>.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Pr>
          <w:szCs w:val="24"/>
        </w:rPr>
        <w:t>.</w:t>
      </w:r>
    </w:p>
    <w:p w14:paraId="7ED6C454" w14:textId="77777777" w:rsidR="00FC1CD3" w:rsidRDefault="00FC1CD3">
      <w:pPr>
        <w:jc w:val="both"/>
      </w:pPr>
    </w:p>
    <w:p w14:paraId="1036C95F" w14:textId="77777777" w:rsidR="00FC1CD3" w:rsidRDefault="00FC1CD3">
      <w:pPr>
        <w:jc w:val="both"/>
      </w:pPr>
    </w:p>
    <w:p w14:paraId="5E2FB76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86B1457" w14:textId="77777777">
        <w:trPr>
          <w:trHeight w:val="180"/>
        </w:trPr>
        <w:tc>
          <w:tcPr>
            <w:tcW w:w="4410" w:type="dxa"/>
          </w:tcPr>
          <w:bookmarkStart w:id="1" w:name="SIGN_OFFICE"/>
          <w:p w14:paraId="679D027A" w14:textId="77777777" w:rsidR="00FC1CD3" w:rsidRDefault="005A443B"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0D74E468" w14:textId="77777777" w:rsidR="00FC1CD3" w:rsidRDefault="005A443B"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14:paraId="1EF82E0A" w14:textId="77777777" w:rsidR="00FC1CD3" w:rsidRDefault="00FC1CD3"/>
    <w:p w14:paraId="320B06B5" w14:textId="77777777" w:rsidR="00FC1CD3" w:rsidRDefault="00FC1CD3"/>
    <w:p w14:paraId="6C0D15C2" w14:textId="77777777" w:rsidR="00F320CA" w:rsidRDefault="00F320CA"/>
    <w:p w14:paraId="4D08A2AB" w14:textId="77777777" w:rsidR="00F320CA" w:rsidRDefault="00F320CA"/>
    <w:p w14:paraId="5F55693D" w14:textId="77777777" w:rsidR="00F320CA" w:rsidRDefault="00F320CA"/>
    <w:p w14:paraId="6AB3314F" w14:textId="77777777" w:rsidR="00F320CA" w:rsidRDefault="00F320CA"/>
    <w:p w14:paraId="77778FF8" w14:textId="77777777" w:rsidR="00F320CA" w:rsidRDefault="00F320CA"/>
    <w:p w14:paraId="40DB08FE" w14:textId="77777777" w:rsidR="00734333" w:rsidRDefault="00734333"/>
    <w:p w14:paraId="2DF4C154"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7AD6" w14:textId="77777777" w:rsidR="004401FE" w:rsidRDefault="004401FE">
      <w:r>
        <w:separator/>
      </w:r>
    </w:p>
  </w:endnote>
  <w:endnote w:type="continuationSeparator" w:id="0">
    <w:p w14:paraId="3D8D3B16" w14:textId="77777777" w:rsidR="004401FE" w:rsidRDefault="0044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0B80" w14:textId="77777777" w:rsidR="004401FE" w:rsidRDefault="004401FE">
      <w:r>
        <w:separator/>
      </w:r>
    </w:p>
  </w:footnote>
  <w:footnote w:type="continuationSeparator" w:id="0">
    <w:p w14:paraId="7E3F780C" w14:textId="77777777" w:rsidR="004401FE" w:rsidRDefault="0044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D0D0" w14:textId="77777777" w:rsidR="00FC1CD3" w:rsidRDefault="005A443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C77B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190B" w14:textId="77777777" w:rsidR="00FC1CD3" w:rsidRDefault="00FC1CD3">
    <w:pPr>
      <w:pStyle w:val="Antrats"/>
      <w:framePr w:wrap="around" w:vAnchor="text" w:hAnchor="margin" w:xAlign="center" w:y="1"/>
      <w:rPr>
        <w:rStyle w:val="Puslapionumeris"/>
      </w:rPr>
    </w:pPr>
  </w:p>
  <w:p w14:paraId="558D8E5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58627819">
    <w:abstractNumId w:val="3"/>
  </w:num>
  <w:num w:numId="2" w16cid:durableId="1838840977">
    <w:abstractNumId w:val="2"/>
  </w:num>
  <w:num w:numId="3" w16cid:durableId="1149518815">
    <w:abstractNumId w:val="4"/>
  </w:num>
  <w:num w:numId="4" w16cid:durableId="1969890776">
    <w:abstractNumId w:val="1"/>
  </w:num>
  <w:num w:numId="5" w16cid:durableId="283385922">
    <w:abstractNumId w:val="6"/>
  </w:num>
  <w:num w:numId="6" w16cid:durableId="248075449">
    <w:abstractNumId w:val="5"/>
  </w:num>
  <w:num w:numId="7" w16cid:durableId="180704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226341"/>
    <w:rsid w:val="00251454"/>
    <w:rsid w:val="00281984"/>
    <w:rsid w:val="0029115F"/>
    <w:rsid w:val="002A6329"/>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23B0D"/>
    <w:rsid w:val="00433D3F"/>
    <w:rsid w:val="004401FE"/>
    <w:rsid w:val="004736D3"/>
    <w:rsid w:val="00477C70"/>
    <w:rsid w:val="00494CCC"/>
    <w:rsid w:val="004A2B0D"/>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443B"/>
    <w:rsid w:val="005A679F"/>
    <w:rsid w:val="005A7489"/>
    <w:rsid w:val="005B2122"/>
    <w:rsid w:val="005B5054"/>
    <w:rsid w:val="005B677E"/>
    <w:rsid w:val="0060121E"/>
    <w:rsid w:val="006042B0"/>
    <w:rsid w:val="006046BD"/>
    <w:rsid w:val="0061124E"/>
    <w:rsid w:val="00611759"/>
    <w:rsid w:val="0063466E"/>
    <w:rsid w:val="006353B7"/>
    <w:rsid w:val="00641E12"/>
    <w:rsid w:val="0065250B"/>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92B19"/>
    <w:rsid w:val="009A22DA"/>
    <w:rsid w:val="009B1E06"/>
    <w:rsid w:val="009B7CA4"/>
    <w:rsid w:val="009C146A"/>
    <w:rsid w:val="009E78A8"/>
    <w:rsid w:val="00A07C5C"/>
    <w:rsid w:val="00A10B04"/>
    <w:rsid w:val="00A151E4"/>
    <w:rsid w:val="00A15894"/>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D62B1"/>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3F3F"/>
    <w:rsid w:val="00F06585"/>
    <w:rsid w:val="00F14674"/>
    <w:rsid w:val="00F20019"/>
    <w:rsid w:val="00F27B18"/>
    <w:rsid w:val="00F320CA"/>
    <w:rsid w:val="00F45C3E"/>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4E3BA4E"/>
  <w15:docId w15:val="{B5A813F6-80D0-4418-A959-39CB30D2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0</TotalTime>
  <Pages>3</Pages>
  <Words>3526</Words>
  <Characters>2010</Characters>
  <Application>Microsoft Office Word</Application>
  <DocSecurity>4</DocSecurity>
  <Lines>16</Lines>
  <Paragraphs>11</Paragraphs>
  <ScaleCrop>false</ScaleCrop>
  <Company>Sveikatos apsaugos ministerija</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2023-12-19T09:35:00Z</dcterms:created>
  <dcterms:modified xsi:type="dcterms:W3CDTF">2023-12-19T09:35:00Z</dcterms:modified>
</cp:coreProperties>
</file>