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22F6E" w14:textId="77777777" w:rsidR="00FC1CD3" w:rsidRDefault="00FC1CD3" w:rsidP="000D7BB3">
      <w:pPr>
        <w:jc w:val="center"/>
        <w:rPr>
          <w:lang w:val="en-US"/>
        </w:rPr>
      </w:pPr>
    </w:p>
    <w:p w14:paraId="33827C48" w14:textId="52F7D1D2" w:rsidR="00FC1CD3" w:rsidRDefault="00105CD9">
      <w:pPr>
        <w:jc w:val="center"/>
        <w:rPr>
          <w:b/>
          <w:bCs/>
          <w:lang w:val="en-US"/>
        </w:rPr>
      </w:pPr>
      <w:r>
        <w:rPr>
          <w:noProof/>
        </w:rPr>
        <w:drawing>
          <wp:inline distT="0" distB="0" distL="0" distR="0" wp14:anchorId="3485C358" wp14:editId="1188A22B">
            <wp:extent cx="552450" cy="6667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noFill/>
                    <a:ln>
                      <a:noFill/>
                    </a:ln>
                  </pic:spPr>
                </pic:pic>
              </a:graphicData>
            </a:graphic>
          </wp:inline>
        </w:drawing>
      </w:r>
    </w:p>
    <w:p w14:paraId="2FE6B085" w14:textId="77777777" w:rsidR="00F320CA" w:rsidRDefault="00F320CA">
      <w:pPr>
        <w:jc w:val="center"/>
        <w:rPr>
          <w:b/>
          <w:bCs/>
          <w:lang w:val="en-US"/>
        </w:rPr>
      </w:pPr>
    </w:p>
    <w:p w14:paraId="400EBA67" w14:textId="77777777" w:rsidR="00FC1CD3" w:rsidRDefault="00F20019">
      <w:pPr>
        <w:jc w:val="center"/>
        <w:rPr>
          <w:b/>
        </w:rPr>
      </w:pPr>
      <w:r>
        <w:rPr>
          <w:b/>
          <w:lang w:val="en-US"/>
        </w:rPr>
        <w:t xml:space="preserve">JURBARKO RAJONO </w:t>
      </w:r>
      <w:r>
        <w:rPr>
          <w:b/>
        </w:rPr>
        <w:t>SAVIVALDYBĖS TARYBA</w:t>
      </w:r>
    </w:p>
    <w:p w14:paraId="1011E454" w14:textId="77777777" w:rsidR="00FC1CD3" w:rsidRDefault="00FC1CD3">
      <w:pPr>
        <w:rPr>
          <w:lang w:val="en-US"/>
        </w:rPr>
      </w:pPr>
    </w:p>
    <w:p w14:paraId="19711501" w14:textId="77777777" w:rsidR="00A749F9" w:rsidRDefault="00A749F9">
      <w:pPr>
        <w:rPr>
          <w:lang w:val="en-US"/>
        </w:rPr>
      </w:pPr>
    </w:p>
    <w:p w14:paraId="223F7A77"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965A93B" w14:textId="77777777">
        <w:trPr>
          <w:cantSplit/>
        </w:trPr>
        <w:tc>
          <w:tcPr>
            <w:tcW w:w="9654" w:type="dxa"/>
            <w:tcBorders>
              <w:top w:val="nil"/>
              <w:left w:val="nil"/>
              <w:bottom w:val="nil"/>
              <w:right w:val="nil"/>
            </w:tcBorders>
          </w:tcPr>
          <w:p w14:paraId="7849FC6C" w14:textId="77777777" w:rsidR="00FC1CD3" w:rsidRDefault="00F20019">
            <w:pPr>
              <w:pStyle w:val="Antrat1"/>
              <w:rPr>
                <w:caps/>
                <w:szCs w:val="24"/>
                <w:lang w:val="lt-LT"/>
              </w:rPr>
            </w:pPr>
            <w:r>
              <w:rPr>
                <w:szCs w:val="24"/>
                <w:lang w:val="lt-LT"/>
              </w:rPr>
              <w:t>SPRENDIMAS</w:t>
            </w:r>
          </w:p>
        </w:tc>
      </w:tr>
      <w:bookmarkStart w:id="0" w:name="DOC_DATA"/>
      <w:tr w:rsidR="00FC1CD3" w14:paraId="6DCFE461" w14:textId="77777777">
        <w:trPr>
          <w:cantSplit/>
        </w:trPr>
        <w:tc>
          <w:tcPr>
            <w:tcW w:w="9654" w:type="dxa"/>
            <w:tcBorders>
              <w:top w:val="nil"/>
              <w:left w:val="nil"/>
              <w:bottom w:val="nil"/>
              <w:right w:val="nil"/>
            </w:tcBorders>
          </w:tcPr>
          <w:p w14:paraId="5C1A08C9" w14:textId="77777777" w:rsidR="00FC1CD3" w:rsidRDefault="00C0142C">
            <w:pPr>
              <w:pStyle w:val="Antrats"/>
              <w:tabs>
                <w:tab w:val="left" w:pos="1296"/>
              </w:tabs>
              <w:jc w:val="center"/>
              <w:rPr>
                <w:b/>
                <w:caps/>
              </w:rPr>
            </w:pPr>
            <w:r>
              <w:rPr>
                <w:b/>
              </w:rPr>
              <w:fldChar w:fldCharType="begin">
                <w:ffData>
                  <w:name w:val="DOC_DATA"/>
                  <w:enabled/>
                  <w:calcOnExit w:val="0"/>
                  <w:textInput>
                    <w:default w:val="{$DOC_DATA}"/>
                  </w:textInput>
                </w:ffData>
              </w:fldChar>
            </w:r>
            <w:r w:rsidR="00F20019">
              <w:rPr>
                <w:b/>
              </w:rPr>
              <w:instrText xml:space="preserve"> FORMTEXT </w:instrText>
            </w:r>
            <w:r>
              <w:rPr>
                <w:b/>
              </w:rPr>
            </w:r>
            <w:r>
              <w:rPr>
                <w:b/>
              </w:rPr>
              <w:fldChar w:fldCharType="separate"/>
            </w:r>
            <w:r w:rsidR="00F20019">
              <w:rPr>
                <w:b/>
                <w:noProof/>
              </w:rPr>
              <w:t>DĖL 2023 METŲ NEKILNOJAMOJO TURTO MOKESČIO TARIFŲ NUSTATYMO</w:t>
            </w:r>
            <w:r>
              <w:rPr>
                <w:b/>
              </w:rPr>
              <w:fldChar w:fldCharType="end"/>
            </w:r>
            <w:bookmarkEnd w:id="0"/>
            <w:r>
              <w:rPr>
                <w:b/>
              </w:rPr>
              <w:fldChar w:fldCharType="begin">
                <w:ffData>
                  <w:name w:val="DOC_DATA"/>
                  <w:enabled/>
                  <w:calcOnExit w:val="0"/>
                  <w:textInput>
                    <w:default w:val="{$DOC_DATA}"/>
                  </w:textInput>
                </w:ffData>
              </w:fldChar>
            </w:r>
            <w:r w:rsidR="00F20019">
              <w:rPr>
                <w:b/>
              </w:rPr>
              <w:instrText xml:space="preserve"> FORMTEXT </w:instrText>
            </w:r>
            <w:r w:rsidR="009418E0">
              <w:rPr>
                <w:b/>
              </w:rPr>
            </w:r>
            <w:r w:rsidR="009418E0">
              <w:rPr>
                <w:b/>
              </w:rPr>
              <w:fldChar w:fldCharType="separate"/>
            </w:r>
            <w:r>
              <w:rPr>
                <w:b/>
              </w:rPr>
              <w:fldChar w:fldCharType="end"/>
            </w:r>
          </w:p>
        </w:tc>
      </w:tr>
      <w:tr w:rsidR="00FC1CD3" w14:paraId="561FF68B" w14:textId="77777777">
        <w:trPr>
          <w:cantSplit/>
        </w:trPr>
        <w:tc>
          <w:tcPr>
            <w:tcW w:w="9654" w:type="dxa"/>
            <w:tcBorders>
              <w:top w:val="nil"/>
              <w:left w:val="nil"/>
              <w:bottom w:val="nil"/>
              <w:right w:val="nil"/>
            </w:tcBorders>
          </w:tcPr>
          <w:p w14:paraId="5B794384" w14:textId="77777777" w:rsidR="00FC1CD3" w:rsidRDefault="00FC1CD3">
            <w:pPr>
              <w:pStyle w:val="Antrats"/>
              <w:tabs>
                <w:tab w:val="left" w:pos="1296"/>
              </w:tabs>
              <w:jc w:val="center"/>
              <w:rPr>
                <w:b/>
                <w:caps/>
              </w:rPr>
            </w:pPr>
          </w:p>
        </w:tc>
      </w:tr>
      <w:tr w:rsidR="00FC1CD3" w14:paraId="39D15A8B" w14:textId="77777777" w:rsidTr="0053777E">
        <w:trPr>
          <w:cantSplit/>
          <w:trHeight w:val="432"/>
        </w:trPr>
        <w:tc>
          <w:tcPr>
            <w:tcW w:w="9654" w:type="dxa"/>
            <w:tcBorders>
              <w:top w:val="nil"/>
              <w:left w:val="nil"/>
              <w:bottom w:val="nil"/>
              <w:right w:val="nil"/>
            </w:tcBorders>
          </w:tcPr>
          <w:p w14:paraId="2342194D" w14:textId="1A6B60EE" w:rsidR="00FC1CD3" w:rsidRDefault="00734333" w:rsidP="009A22DA">
            <w:pPr>
              <w:pStyle w:val="Antrats"/>
              <w:tabs>
                <w:tab w:val="left" w:pos="1296"/>
              </w:tabs>
              <w:jc w:val="center"/>
              <w:rPr>
                <w:b/>
                <w:caps/>
              </w:rPr>
            </w:pPr>
            <w:r>
              <w:t>20</w:t>
            </w:r>
            <w:r w:rsidR="00E81CB8">
              <w:t>2</w:t>
            </w:r>
            <w:r w:rsidR="00105CD9">
              <w:t>2</w:t>
            </w:r>
            <w:r>
              <w:t xml:space="preserve"> m. </w:t>
            </w:r>
            <w:r w:rsidR="00105CD9">
              <w:t>birželio 30</w:t>
            </w:r>
            <w:r>
              <w:t xml:space="preserve"> d. </w:t>
            </w:r>
            <w:r w:rsidR="00F20019">
              <w:t xml:space="preserve">Nr. </w:t>
            </w:r>
            <w:r w:rsidR="00BD4342">
              <w:t>T2</w:t>
            </w:r>
            <w:r w:rsidR="003723C7">
              <w:t>-</w:t>
            </w:r>
            <w:r w:rsidR="00105CD9">
              <w:t>155</w:t>
            </w:r>
          </w:p>
        </w:tc>
      </w:tr>
      <w:tr w:rsidR="00FC1CD3" w14:paraId="0D8EDC5D" w14:textId="77777777">
        <w:trPr>
          <w:cantSplit/>
        </w:trPr>
        <w:tc>
          <w:tcPr>
            <w:tcW w:w="9654" w:type="dxa"/>
            <w:tcBorders>
              <w:top w:val="nil"/>
              <w:left w:val="nil"/>
              <w:bottom w:val="nil"/>
              <w:right w:val="nil"/>
            </w:tcBorders>
          </w:tcPr>
          <w:p w14:paraId="2F8B497C" w14:textId="77777777" w:rsidR="00FC1CD3" w:rsidRDefault="00F20019">
            <w:pPr>
              <w:jc w:val="center"/>
            </w:pPr>
            <w:r>
              <w:t>Jurbarkas</w:t>
            </w:r>
          </w:p>
        </w:tc>
      </w:tr>
    </w:tbl>
    <w:p w14:paraId="7C867030" w14:textId="77777777" w:rsidR="00FC1CD3" w:rsidRDefault="00FC1CD3">
      <w:pPr>
        <w:jc w:val="both"/>
      </w:pPr>
    </w:p>
    <w:p w14:paraId="4C8ADB6C" w14:textId="23950DF8" w:rsidR="00FC1CD3" w:rsidRDefault="00FC1CD3">
      <w:pPr>
        <w:jc w:val="both"/>
      </w:pPr>
    </w:p>
    <w:p w14:paraId="2845ADA6" w14:textId="77777777" w:rsidR="00105CD9" w:rsidRDefault="00105CD9">
      <w:pPr>
        <w:jc w:val="both"/>
      </w:pPr>
    </w:p>
    <w:p w14:paraId="3A3BD170" w14:textId="49C3C706" w:rsidR="00105CD9" w:rsidRPr="00105CD9" w:rsidRDefault="00105CD9" w:rsidP="00105CD9">
      <w:pPr>
        <w:ind w:firstLine="720"/>
        <w:jc w:val="both"/>
        <w:rPr>
          <w:szCs w:val="24"/>
        </w:rPr>
      </w:pPr>
      <w:r w:rsidRPr="00105CD9">
        <w:rPr>
          <w:szCs w:val="24"/>
        </w:rPr>
        <w:t>Vadovaudamasi Lietuvos Respublikos vietos savivaldos įstatymo 16 straipsnio 2 dalies 37</w:t>
      </w:r>
      <w:r>
        <w:rPr>
          <w:szCs w:val="24"/>
        </w:rPr>
        <w:t> </w:t>
      </w:r>
      <w:r w:rsidRPr="00105CD9">
        <w:rPr>
          <w:szCs w:val="24"/>
        </w:rPr>
        <w:t>punktu, Lietuvos Respublikos nekilnojamojo turto mokesčio įstatymo 6 straipsniu, Jurbarko rajono savivaldybės taryba  n u s p r e n d ž i a:</w:t>
      </w:r>
    </w:p>
    <w:p w14:paraId="23DE97FF" w14:textId="77777777" w:rsidR="00105CD9" w:rsidRPr="00105CD9" w:rsidRDefault="00105CD9" w:rsidP="00105CD9">
      <w:pPr>
        <w:autoSpaceDE w:val="0"/>
        <w:autoSpaceDN w:val="0"/>
        <w:adjustRightInd w:val="0"/>
        <w:ind w:firstLine="720"/>
        <w:jc w:val="both"/>
        <w:rPr>
          <w:color w:val="000000"/>
          <w:szCs w:val="24"/>
        </w:rPr>
      </w:pPr>
      <w:r w:rsidRPr="00105CD9">
        <w:rPr>
          <w:color w:val="000000"/>
          <w:szCs w:val="24"/>
        </w:rPr>
        <w:t>1. Nustatyti 2023 metų Jurbarko rajono savivaldybės teritorijoje nekilnojamojo turto mokesčio tarifus fiziniams ir juridiniams asmenims:</w:t>
      </w:r>
    </w:p>
    <w:p w14:paraId="2D79D11A" w14:textId="44A0115A" w:rsidR="00105CD9" w:rsidRPr="00105CD9" w:rsidRDefault="00105CD9" w:rsidP="00105CD9">
      <w:pPr>
        <w:autoSpaceDE w:val="0"/>
        <w:autoSpaceDN w:val="0"/>
        <w:adjustRightInd w:val="0"/>
        <w:ind w:firstLine="720"/>
        <w:jc w:val="both"/>
        <w:rPr>
          <w:color w:val="000000"/>
          <w:szCs w:val="24"/>
        </w:rPr>
      </w:pPr>
      <w:r w:rsidRPr="00105CD9">
        <w:rPr>
          <w:color w:val="000000"/>
          <w:szCs w:val="24"/>
        </w:rPr>
        <w:t xml:space="preserve">1.1. Nekilnojamojo turto, nurodyto Nekilnojamojo turto mokesčio įstatymo 9 straipsnio 2 dalies 1, 2 ir 4 punktuose – 0,5 procento nekilnojamojo turto mokestinės vertės. </w:t>
      </w:r>
    </w:p>
    <w:p w14:paraId="3557A684" w14:textId="612F9BE0" w:rsidR="00105CD9" w:rsidRPr="00105CD9" w:rsidRDefault="00105CD9" w:rsidP="00105CD9">
      <w:pPr>
        <w:autoSpaceDE w:val="0"/>
        <w:autoSpaceDN w:val="0"/>
        <w:adjustRightInd w:val="0"/>
        <w:ind w:firstLine="720"/>
        <w:jc w:val="both"/>
        <w:rPr>
          <w:color w:val="000000"/>
          <w:szCs w:val="24"/>
        </w:rPr>
      </w:pPr>
      <w:r w:rsidRPr="00105CD9">
        <w:rPr>
          <w:color w:val="000000"/>
          <w:szCs w:val="24"/>
        </w:rPr>
        <w:t xml:space="preserve">1.2. Nekilnojamojo turto, nurodyto Nekilnojamojo turto mokesčio įstatymo 9 straipsnio 2 dalies 3 punkte: </w:t>
      </w:r>
    </w:p>
    <w:p w14:paraId="7E9BE825" w14:textId="2E7FC23C" w:rsidR="00105CD9" w:rsidRPr="00105CD9" w:rsidRDefault="00105CD9" w:rsidP="00105CD9">
      <w:pPr>
        <w:autoSpaceDE w:val="0"/>
        <w:autoSpaceDN w:val="0"/>
        <w:adjustRightInd w:val="0"/>
        <w:ind w:firstLine="720"/>
        <w:jc w:val="both"/>
        <w:rPr>
          <w:color w:val="000000"/>
          <w:szCs w:val="24"/>
        </w:rPr>
      </w:pPr>
      <w:r w:rsidRPr="00105CD9">
        <w:rPr>
          <w:color w:val="000000"/>
          <w:szCs w:val="24"/>
        </w:rPr>
        <w:t xml:space="preserve">1.2.1. inžineriniai statiniai – atsinaujinančios energijos (vėjo, saulės ir kitos) jėgainės – 3,0 procentus nekilnojamojo turto mokestinės vertės; </w:t>
      </w:r>
    </w:p>
    <w:p w14:paraId="3E25DD9C" w14:textId="03B258E9" w:rsidR="00105CD9" w:rsidRPr="00105CD9" w:rsidRDefault="00105CD9" w:rsidP="00105CD9">
      <w:pPr>
        <w:autoSpaceDE w:val="0"/>
        <w:autoSpaceDN w:val="0"/>
        <w:adjustRightInd w:val="0"/>
        <w:ind w:firstLine="720"/>
        <w:jc w:val="both"/>
        <w:rPr>
          <w:color w:val="000000"/>
          <w:szCs w:val="24"/>
        </w:rPr>
      </w:pPr>
      <w:r w:rsidRPr="00105CD9">
        <w:rPr>
          <w:color w:val="000000"/>
          <w:szCs w:val="24"/>
        </w:rPr>
        <w:t xml:space="preserve">1.2.2. inžineriniai statiniai – išskyrus atsinaujinančios energijos (vėjo, saulės ir kitos) jėgaines – 1,0 procentą nekilnojamojo turto mokestinės vertės. </w:t>
      </w:r>
    </w:p>
    <w:p w14:paraId="4DB3816A" w14:textId="2F47B0C2" w:rsidR="00105CD9" w:rsidRPr="00105CD9" w:rsidRDefault="00105CD9" w:rsidP="00105CD9">
      <w:pPr>
        <w:autoSpaceDE w:val="0"/>
        <w:autoSpaceDN w:val="0"/>
        <w:adjustRightInd w:val="0"/>
        <w:ind w:firstLine="720"/>
        <w:jc w:val="both"/>
        <w:rPr>
          <w:color w:val="000000"/>
          <w:szCs w:val="24"/>
        </w:rPr>
      </w:pPr>
      <w:r w:rsidRPr="00105CD9">
        <w:rPr>
          <w:color w:val="000000"/>
          <w:szCs w:val="24"/>
        </w:rPr>
        <w:t xml:space="preserve">1.3. Apleistiems, neprižiūrimiems ir nenaudojamiems pastatams – 3,0 procentus nekilnojamojo turto mokestinės vertės. </w:t>
      </w:r>
    </w:p>
    <w:p w14:paraId="7A788DE1" w14:textId="77777777" w:rsidR="00105CD9" w:rsidRPr="00105CD9" w:rsidRDefault="00105CD9" w:rsidP="00105CD9">
      <w:pPr>
        <w:autoSpaceDE w:val="0"/>
        <w:autoSpaceDN w:val="0"/>
        <w:adjustRightInd w:val="0"/>
        <w:ind w:firstLine="720"/>
        <w:jc w:val="both"/>
        <w:rPr>
          <w:color w:val="000000"/>
          <w:szCs w:val="24"/>
        </w:rPr>
      </w:pPr>
      <w:r w:rsidRPr="00105CD9">
        <w:rPr>
          <w:color w:val="000000"/>
          <w:szCs w:val="24"/>
        </w:rPr>
        <w:t xml:space="preserve">2. Paskelbti šį sprendimą Teisės aktų registre ir Jurbarko rajono savivaldybės interneto svetainėje. </w:t>
      </w:r>
    </w:p>
    <w:p w14:paraId="7DE7F0CA" w14:textId="77777777" w:rsidR="00105CD9" w:rsidRPr="00105CD9" w:rsidRDefault="00105CD9" w:rsidP="00105CD9">
      <w:pPr>
        <w:ind w:firstLine="720"/>
        <w:jc w:val="both"/>
        <w:rPr>
          <w:szCs w:val="24"/>
        </w:rPr>
      </w:pPr>
      <w:r w:rsidRPr="00105CD9">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6108CFD" w14:textId="77777777" w:rsidR="00FC1CD3" w:rsidRDefault="00FC1CD3">
      <w:pPr>
        <w:jc w:val="both"/>
      </w:pPr>
    </w:p>
    <w:p w14:paraId="43FD75B7" w14:textId="77777777" w:rsidR="00FC1CD3" w:rsidRDefault="00FC1CD3">
      <w:pPr>
        <w:jc w:val="both"/>
      </w:pPr>
    </w:p>
    <w:p w14:paraId="6D99C2F9"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7F320470" w14:textId="77777777">
        <w:trPr>
          <w:trHeight w:val="180"/>
        </w:trPr>
        <w:tc>
          <w:tcPr>
            <w:tcW w:w="4410" w:type="dxa"/>
          </w:tcPr>
          <w:bookmarkStart w:id="1" w:name="SIGN_OFFICE"/>
          <w:p w14:paraId="3ED9ADF6" w14:textId="77777777" w:rsidR="00FC1CD3" w:rsidRDefault="00C0142C" w:rsidP="004736D3">
            <w:r>
              <w:fldChar w:fldCharType="begin">
                <w:ffData>
                  <w:name w:val="SIGN_OFFICE"/>
                  <w:enabled/>
                  <w:calcOnExit w:val="0"/>
                  <w:textInput>
                    <w:default w:val="{$SIGN_OFFICE}"/>
                  </w:textInput>
                </w:ffData>
              </w:fldChar>
            </w:r>
            <w:r w:rsidR="00854CEB">
              <w:instrText xml:space="preserve"> FORMTEXT </w:instrText>
            </w:r>
            <w:r>
              <w:fldChar w:fldCharType="separate"/>
            </w:r>
            <w:r w:rsidR="004736D3">
              <w:rPr>
                <w:noProof/>
              </w:rPr>
              <w:t>Savivaldybės meras</w:t>
            </w:r>
            <w:bookmarkEnd w:id="1"/>
            <w:r>
              <w:fldChar w:fldCharType="end"/>
            </w:r>
          </w:p>
        </w:tc>
        <w:bookmarkStart w:id="2" w:name="SIGN_SHOWS"/>
        <w:tc>
          <w:tcPr>
            <w:tcW w:w="4410" w:type="dxa"/>
          </w:tcPr>
          <w:p w14:paraId="3FF39899" w14:textId="77777777" w:rsidR="00FC1CD3" w:rsidRDefault="00C0142C" w:rsidP="006B194D">
            <w:pPr>
              <w:jc w:val="right"/>
            </w:pPr>
            <w:r>
              <w:fldChar w:fldCharType="begin">
                <w:ffData>
                  <w:name w:val="SIGN_SHOWS"/>
                  <w:enabled/>
                  <w:calcOnExit w:val="0"/>
                  <w:textInput>
                    <w:default w:val="{$SIGN_SHOWS}"/>
                  </w:textInput>
                </w:ffData>
              </w:fldChar>
            </w:r>
            <w:r w:rsidR="00F20019">
              <w:instrText xml:space="preserve"> FORMTEXT </w:instrText>
            </w:r>
            <w:r>
              <w:fldChar w:fldCharType="separate"/>
            </w:r>
            <w:r w:rsidR="006B194D">
              <w:rPr>
                <w:noProof/>
              </w:rPr>
              <w:t>Skirmantas Mockevičius</w:t>
            </w:r>
            <w:r>
              <w:fldChar w:fldCharType="end"/>
            </w:r>
            <w:bookmarkEnd w:id="2"/>
          </w:p>
        </w:tc>
      </w:tr>
    </w:tbl>
    <w:p w14:paraId="3D6A5D30" w14:textId="77777777" w:rsidR="00F320CA" w:rsidRDefault="00F320CA"/>
    <w:sectPr w:rsidR="00F320CA"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25039" w14:textId="77777777" w:rsidR="00294D8B" w:rsidRDefault="00294D8B">
      <w:r>
        <w:separator/>
      </w:r>
    </w:p>
  </w:endnote>
  <w:endnote w:type="continuationSeparator" w:id="0">
    <w:p w14:paraId="783B0A56" w14:textId="77777777" w:rsidR="00294D8B" w:rsidRDefault="00294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6FE1B" w14:textId="77777777" w:rsidR="00294D8B" w:rsidRDefault="00294D8B">
      <w:r>
        <w:separator/>
      </w:r>
    </w:p>
  </w:footnote>
  <w:footnote w:type="continuationSeparator" w:id="0">
    <w:p w14:paraId="59D40633" w14:textId="77777777" w:rsidR="00294D8B" w:rsidRDefault="00294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39FE7" w14:textId="77777777" w:rsidR="00FC1CD3" w:rsidRDefault="00C0142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FDA2D92"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31C70" w14:textId="77777777" w:rsidR="00FC1CD3" w:rsidRDefault="00FC1CD3">
    <w:pPr>
      <w:pStyle w:val="Antrats"/>
      <w:framePr w:wrap="around" w:vAnchor="text" w:hAnchor="margin" w:xAlign="center" w:y="1"/>
      <w:rPr>
        <w:rStyle w:val="Puslapionumeris"/>
      </w:rPr>
    </w:pPr>
  </w:p>
  <w:p w14:paraId="34C6CDB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15472377">
    <w:abstractNumId w:val="3"/>
  </w:num>
  <w:num w:numId="2" w16cid:durableId="1770392512">
    <w:abstractNumId w:val="2"/>
  </w:num>
  <w:num w:numId="3" w16cid:durableId="982470252">
    <w:abstractNumId w:val="4"/>
  </w:num>
  <w:num w:numId="4" w16cid:durableId="1011689573">
    <w:abstractNumId w:val="1"/>
  </w:num>
  <w:num w:numId="5" w16cid:durableId="1026566185">
    <w:abstractNumId w:val="6"/>
  </w:num>
  <w:num w:numId="6" w16cid:durableId="219369134">
    <w:abstractNumId w:val="5"/>
  </w:num>
  <w:num w:numId="7" w16cid:durableId="1732775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212D"/>
    <w:rsid w:val="00012906"/>
    <w:rsid w:val="00016BFC"/>
    <w:rsid w:val="00031B2B"/>
    <w:rsid w:val="00067DE9"/>
    <w:rsid w:val="00076A1D"/>
    <w:rsid w:val="00090406"/>
    <w:rsid w:val="000B0953"/>
    <w:rsid w:val="000B1C96"/>
    <w:rsid w:val="000B1FDC"/>
    <w:rsid w:val="000B58D4"/>
    <w:rsid w:val="000C3A8A"/>
    <w:rsid w:val="000D7BB3"/>
    <w:rsid w:val="000E2BAC"/>
    <w:rsid w:val="000E6B72"/>
    <w:rsid w:val="00105CD9"/>
    <w:rsid w:val="00107C26"/>
    <w:rsid w:val="0012406B"/>
    <w:rsid w:val="0012514A"/>
    <w:rsid w:val="00137CE1"/>
    <w:rsid w:val="00162618"/>
    <w:rsid w:val="00196C9A"/>
    <w:rsid w:val="001A619A"/>
    <w:rsid w:val="001D2E82"/>
    <w:rsid w:val="00226341"/>
    <w:rsid w:val="00251454"/>
    <w:rsid w:val="00281984"/>
    <w:rsid w:val="0029115F"/>
    <w:rsid w:val="00294D8B"/>
    <w:rsid w:val="002A6329"/>
    <w:rsid w:val="002E1F99"/>
    <w:rsid w:val="002F084E"/>
    <w:rsid w:val="002F1BCC"/>
    <w:rsid w:val="00315599"/>
    <w:rsid w:val="003156A6"/>
    <w:rsid w:val="00317D02"/>
    <w:rsid w:val="00346E67"/>
    <w:rsid w:val="0037061D"/>
    <w:rsid w:val="00372033"/>
    <w:rsid w:val="003723C7"/>
    <w:rsid w:val="0037258B"/>
    <w:rsid w:val="00394FD0"/>
    <w:rsid w:val="003A6384"/>
    <w:rsid w:val="003B2523"/>
    <w:rsid w:val="003C0D2B"/>
    <w:rsid w:val="003D36E7"/>
    <w:rsid w:val="003E72FB"/>
    <w:rsid w:val="003F40BA"/>
    <w:rsid w:val="003F43DA"/>
    <w:rsid w:val="0040117E"/>
    <w:rsid w:val="00433D3F"/>
    <w:rsid w:val="004736D3"/>
    <w:rsid w:val="00477C70"/>
    <w:rsid w:val="00494CCC"/>
    <w:rsid w:val="004B2369"/>
    <w:rsid w:val="004D5726"/>
    <w:rsid w:val="004E7E03"/>
    <w:rsid w:val="00501A06"/>
    <w:rsid w:val="00501C69"/>
    <w:rsid w:val="00502438"/>
    <w:rsid w:val="005049D0"/>
    <w:rsid w:val="0053677B"/>
    <w:rsid w:val="0053777E"/>
    <w:rsid w:val="00542B92"/>
    <w:rsid w:val="00554E7E"/>
    <w:rsid w:val="005560FA"/>
    <w:rsid w:val="00583085"/>
    <w:rsid w:val="005902FC"/>
    <w:rsid w:val="005A679F"/>
    <w:rsid w:val="005A7489"/>
    <w:rsid w:val="005B2122"/>
    <w:rsid w:val="005B5054"/>
    <w:rsid w:val="005B677E"/>
    <w:rsid w:val="0060121E"/>
    <w:rsid w:val="006042B0"/>
    <w:rsid w:val="006046BD"/>
    <w:rsid w:val="0061124E"/>
    <w:rsid w:val="00611759"/>
    <w:rsid w:val="0063466E"/>
    <w:rsid w:val="006353B7"/>
    <w:rsid w:val="00641E12"/>
    <w:rsid w:val="0065250B"/>
    <w:rsid w:val="00694AE6"/>
    <w:rsid w:val="006A29E6"/>
    <w:rsid w:val="006A5260"/>
    <w:rsid w:val="006B194D"/>
    <w:rsid w:val="006F73C6"/>
    <w:rsid w:val="006F79BB"/>
    <w:rsid w:val="00707910"/>
    <w:rsid w:val="0071733F"/>
    <w:rsid w:val="00727BC2"/>
    <w:rsid w:val="00733F0E"/>
    <w:rsid w:val="00734333"/>
    <w:rsid w:val="00740725"/>
    <w:rsid w:val="00771B77"/>
    <w:rsid w:val="007775D8"/>
    <w:rsid w:val="007860A8"/>
    <w:rsid w:val="007B34D9"/>
    <w:rsid w:val="007B7194"/>
    <w:rsid w:val="007B7D9C"/>
    <w:rsid w:val="007E13A9"/>
    <w:rsid w:val="007E46FC"/>
    <w:rsid w:val="007F4542"/>
    <w:rsid w:val="008037D5"/>
    <w:rsid w:val="00815950"/>
    <w:rsid w:val="00854CEB"/>
    <w:rsid w:val="00863138"/>
    <w:rsid w:val="00863B80"/>
    <w:rsid w:val="00867C4B"/>
    <w:rsid w:val="008758B4"/>
    <w:rsid w:val="0088250C"/>
    <w:rsid w:val="00886E2F"/>
    <w:rsid w:val="00892223"/>
    <w:rsid w:val="00894D72"/>
    <w:rsid w:val="008962CF"/>
    <w:rsid w:val="008A4BEF"/>
    <w:rsid w:val="008A7972"/>
    <w:rsid w:val="008B2A3E"/>
    <w:rsid w:val="008C2222"/>
    <w:rsid w:val="008C4BDA"/>
    <w:rsid w:val="00931D64"/>
    <w:rsid w:val="00931DA5"/>
    <w:rsid w:val="009418E0"/>
    <w:rsid w:val="00962068"/>
    <w:rsid w:val="00992B19"/>
    <w:rsid w:val="009A22DA"/>
    <w:rsid w:val="009B1E06"/>
    <w:rsid w:val="009B7CA4"/>
    <w:rsid w:val="009C146A"/>
    <w:rsid w:val="009E78A8"/>
    <w:rsid w:val="00A07C5C"/>
    <w:rsid w:val="00A10B04"/>
    <w:rsid w:val="00A151E4"/>
    <w:rsid w:val="00A15894"/>
    <w:rsid w:val="00A35132"/>
    <w:rsid w:val="00A44FD0"/>
    <w:rsid w:val="00A519AD"/>
    <w:rsid w:val="00A531C7"/>
    <w:rsid w:val="00A62A13"/>
    <w:rsid w:val="00A64F5E"/>
    <w:rsid w:val="00A749F9"/>
    <w:rsid w:val="00A85052"/>
    <w:rsid w:val="00A87403"/>
    <w:rsid w:val="00A91AD8"/>
    <w:rsid w:val="00AB13EB"/>
    <w:rsid w:val="00AC0F3F"/>
    <w:rsid w:val="00AC19FF"/>
    <w:rsid w:val="00AC51B4"/>
    <w:rsid w:val="00AC5D4C"/>
    <w:rsid w:val="00AD7C4E"/>
    <w:rsid w:val="00AE27EB"/>
    <w:rsid w:val="00B14102"/>
    <w:rsid w:val="00B26620"/>
    <w:rsid w:val="00B27F26"/>
    <w:rsid w:val="00B341B4"/>
    <w:rsid w:val="00B40845"/>
    <w:rsid w:val="00B418C7"/>
    <w:rsid w:val="00B44E1A"/>
    <w:rsid w:val="00B46291"/>
    <w:rsid w:val="00B64FCF"/>
    <w:rsid w:val="00B668F0"/>
    <w:rsid w:val="00B82C13"/>
    <w:rsid w:val="00B86706"/>
    <w:rsid w:val="00B951B0"/>
    <w:rsid w:val="00BD0827"/>
    <w:rsid w:val="00BD1082"/>
    <w:rsid w:val="00BD4342"/>
    <w:rsid w:val="00BD5160"/>
    <w:rsid w:val="00BE234B"/>
    <w:rsid w:val="00BF0DEF"/>
    <w:rsid w:val="00BF28F5"/>
    <w:rsid w:val="00C0081B"/>
    <w:rsid w:val="00C0142C"/>
    <w:rsid w:val="00C02331"/>
    <w:rsid w:val="00C1390A"/>
    <w:rsid w:val="00C1630A"/>
    <w:rsid w:val="00C43EC0"/>
    <w:rsid w:val="00C55384"/>
    <w:rsid w:val="00C73F5B"/>
    <w:rsid w:val="00C83B36"/>
    <w:rsid w:val="00C8715A"/>
    <w:rsid w:val="00CA58F1"/>
    <w:rsid w:val="00CD62B1"/>
    <w:rsid w:val="00D06133"/>
    <w:rsid w:val="00D1406C"/>
    <w:rsid w:val="00D27D0C"/>
    <w:rsid w:val="00D34E4F"/>
    <w:rsid w:val="00D367C9"/>
    <w:rsid w:val="00D513AA"/>
    <w:rsid w:val="00D82C9A"/>
    <w:rsid w:val="00D97375"/>
    <w:rsid w:val="00DF359F"/>
    <w:rsid w:val="00DF4642"/>
    <w:rsid w:val="00E22D46"/>
    <w:rsid w:val="00E24274"/>
    <w:rsid w:val="00E405C8"/>
    <w:rsid w:val="00E53280"/>
    <w:rsid w:val="00E63C87"/>
    <w:rsid w:val="00E727C5"/>
    <w:rsid w:val="00E81CB8"/>
    <w:rsid w:val="00E869DA"/>
    <w:rsid w:val="00E87E76"/>
    <w:rsid w:val="00EB3585"/>
    <w:rsid w:val="00EC77B8"/>
    <w:rsid w:val="00EF04BB"/>
    <w:rsid w:val="00F06585"/>
    <w:rsid w:val="00F14674"/>
    <w:rsid w:val="00F20019"/>
    <w:rsid w:val="00F27B18"/>
    <w:rsid w:val="00F320CA"/>
    <w:rsid w:val="00F45C3E"/>
    <w:rsid w:val="00F53CED"/>
    <w:rsid w:val="00F6384B"/>
    <w:rsid w:val="00F76D9B"/>
    <w:rsid w:val="00F87249"/>
    <w:rsid w:val="00F92D48"/>
    <w:rsid w:val="00F94EEA"/>
    <w:rsid w:val="00FC1CD3"/>
    <w:rsid w:val="00FC530C"/>
    <w:rsid w:val="00FC58BB"/>
    <w:rsid w:val="00FC6665"/>
    <w:rsid w:val="00FD2280"/>
    <w:rsid w:val="00FD3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1FADB"/>
  <w15:docId w15:val="{21E4A353-CFD5-49B3-8715-B1872EE3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atsakymas.dot</Template>
  <TotalTime>0</TotalTime>
  <Pages>1</Pages>
  <Words>1216</Words>
  <Characters>694</Characters>
  <Application>Microsoft Office Word</Application>
  <DocSecurity>4</DocSecurity>
  <Lines>5</Lines>
  <Paragraphs>3</Paragraphs>
  <ScaleCrop>false</ScaleCrop>
  <Company>Sveikatos apsaugos ministerija</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Grazina</cp:lastModifiedBy>
  <cp:revision>2</cp:revision>
  <cp:lastPrinted>2012-07-30T13:30:00Z</cp:lastPrinted>
  <dcterms:created xsi:type="dcterms:W3CDTF">2023-12-19T09:59:00Z</dcterms:created>
  <dcterms:modified xsi:type="dcterms:W3CDTF">2023-12-19T09:59:00Z</dcterms:modified>
</cp:coreProperties>
</file>